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7C0B1FE4" w:rsidR="009D2AEB" w:rsidRPr="009D67ED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3GPP TSG RAN WG1 </w:t>
      </w:r>
      <w:r w:rsidR="00ED060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#88</w:t>
      </w:r>
      <w:r w:rsidR="00E9254F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bis</w:t>
      </w:r>
      <w:r w:rsidR="00ED060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  </w:t>
      </w:r>
      <w:r w:rsidR="001C0DC0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491D04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6F4411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937628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2E304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</w:t>
      </w:r>
      <w:r w:rsidR="00AF629C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885D0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D62E7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E76A8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751ED0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</w:t>
      </w:r>
      <w:r w:rsidR="00013DD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7</w:t>
      </w:r>
      <w:r w:rsidR="002D78E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0</w:t>
      </w:r>
      <w:r w:rsidR="00D84D2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4948</w:t>
      </w:r>
    </w:p>
    <w:p w14:paraId="5102D20E" w14:textId="69BCBC95" w:rsidR="00491D04" w:rsidRPr="009D67ED" w:rsidRDefault="00E9254F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Spokane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USA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3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r</w:t>
      </w:r>
      <w:r w:rsidR="00ED060A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d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 w:rsidR="00ED060A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7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April</w:t>
      </w:r>
      <w:r w:rsidR="00AF629C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2017</w:t>
      </w:r>
    </w:p>
    <w:p w14:paraId="744138CD" w14:textId="33DBC2FF" w:rsidR="00491D04" w:rsidRPr="009D67ED" w:rsidRDefault="00B015C3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0B2E83A5" w:rsidR="00491D04" w:rsidRPr="009D67ED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760331">
        <w:rPr>
          <w:rFonts w:ascii="Arial" w:eastAsia="맑은 고딕" w:hAnsi="Arial" w:cs="Arial"/>
          <w:b/>
          <w:sz w:val="24"/>
          <w:szCs w:val="26"/>
        </w:rPr>
        <w:t>On CCE size for NR-PDCCH</w:t>
      </w:r>
    </w:p>
    <w:p w14:paraId="2BBA9C0C" w14:textId="073AE17E" w:rsidR="00491D04" w:rsidRPr="00E9254F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  <w:lang w:val="en-GB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760331">
        <w:rPr>
          <w:rFonts w:ascii="Arial" w:eastAsia="맑은 고딕" w:hAnsi="Arial" w:cs="Arial"/>
          <w:b/>
          <w:sz w:val="24"/>
          <w:szCs w:val="26"/>
          <w:lang w:val="pt-BR"/>
        </w:rPr>
        <w:t xml:space="preserve">8.1.3.1.2  </w:t>
      </w:r>
      <w:r w:rsidR="00691495" w:rsidRPr="00691495">
        <w:rPr>
          <w:rFonts w:ascii="Arial" w:eastAsia="맑은 고딕" w:hAnsi="Arial" w:cs="Arial"/>
          <w:b/>
          <w:sz w:val="24"/>
          <w:szCs w:val="26"/>
          <w:lang w:val="pt-BR"/>
        </w:rPr>
        <w:t>NR-PDCCH structure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9D67ED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3F601AB0" w:rsidR="00071C67" w:rsidRPr="002E4805" w:rsidRDefault="00F1523D" w:rsidP="005D579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RAN1 #88 meeting, there was an agreement on initial estimate of the number of REGs per CCE for DL control channel as follows</w:t>
      </w:r>
      <w:r w:rsidR="00FF6673" w:rsidRPr="002E4805">
        <w:rPr>
          <w:rFonts w:ascii="Times" w:eastAsia="맑은 고딕" w:hAnsi="Times" w:cs="Times"/>
        </w:rPr>
        <w:t xml:space="preserve"> [1]</w:t>
      </w:r>
      <w:r w:rsidR="00600717" w:rsidRPr="002E4805">
        <w:rPr>
          <w:rFonts w:ascii="Times" w:eastAsia="맑은 고딕" w:hAnsi="Times" w:cs="Time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2E4805" w14:paraId="1F366819" w14:textId="77777777" w:rsidTr="000426CA">
        <w:tc>
          <w:tcPr>
            <w:tcW w:w="9288" w:type="dxa"/>
          </w:tcPr>
          <w:p w14:paraId="3022EE76" w14:textId="77777777" w:rsidR="00A82930" w:rsidRPr="00A82930" w:rsidRDefault="00A82930" w:rsidP="00A82930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A82930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287D42E0" w14:textId="77777777" w:rsidR="00D84D2E" w:rsidRPr="00D84D2E" w:rsidRDefault="00D84D2E" w:rsidP="00D84D2E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84D2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For the purpose of determining CCE size, at least one UE-specific DCI can be transmitted within one CCE (with QPSK and code rates not close to 1)</w:t>
            </w:r>
          </w:p>
          <w:p w14:paraId="687B5EB1" w14:textId="77777777" w:rsidR="00D84D2E" w:rsidRPr="00D84D2E" w:rsidRDefault="00D84D2E" w:rsidP="00D84D2E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84D2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An initial estimate of the number of REGs per CCE where a REG is one PRB in one OFDM symbol if DCI sizes are similar to LTE assuming QPSK: Suitable values could range from 4 to 8 REGs. </w:t>
            </w:r>
          </w:p>
          <w:p w14:paraId="6D0D794B" w14:textId="77777777" w:rsidR="00A82930" w:rsidRDefault="00D84D2E" w:rsidP="00D84D2E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ind w:left="143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84D2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 more precise value needs more decisions on the information carried by the DCI</w:t>
            </w:r>
          </w:p>
          <w:p w14:paraId="2D90987B" w14:textId="7F2673F0" w:rsidR="00D84D2E" w:rsidRPr="00D84D2E" w:rsidRDefault="00D84D2E" w:rsidP="00D84D2E">
            <w:pPr>
              <w:pStyle w:val="a4"/>
              <w:numPr>
                <w:ilvl w:val="0"/>
                <w:numId w:val="28"/>
              </w:numPr>
              <w:spacing w:after="120"/>
              <w:ind w:leftChars="0" w:left="714" w:hanging="357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84D2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For single stage DCI, modulation scheme for PDCCH is only QPSK</w:t>
            </w:r>
          </w:p>
        </w:tc>
      </w:tr>
    </w:tbl>
    <w:p w14:paraId="05445084" w14:textId="77777777" w:rsidR="00071C67" w:rsidRPr="002E4805" w:rsidRDefault="00071C67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798985D5" w14:textId="506FA01A" w:rsidR="00E91D91" w:rsidRPr="00DE3D3E" w:rsidRDefault="00E91D91" w:rsidP="005D5795">
      <w:pPr>
        <w:wordWrap/>
        <w:spacing w:after="120"/>
        <w:rPr>
          <w:rFonts w:ascii="Times" w:eastAsia="맑은 고딕" w:hAnsi="Times" w:cs="Times"/>
        </w:rPr>
      </w:pPr>
      <w:r w:rsidRPr="00244D11">
        <w:rPr>
          <w:rFonts w:ascii="Times" w:eastAsia="맑은 고딕" w:hAnsi="Times" w:cs="Times" w:hint="eastAsia"/>
        </w:rPr>
        <w:t xml:space="preserve">In this contribution, </w:t>
      </w:r>
      <w:r w:rsidR="00244D11">
        <w:rPr>
          <w:rFonts w:ascii="Times" w:eastAsia="맑은 고딕" w:hAnsi="Times" w:cs="Times"/>
        </w:rPr>
        <w:t>we provide initial</w:t>
      </w:r>
      <w:r w:rsidR="00B22182" w:rsidRPr="00244D11">
        <w:rPr>
          <w:rFonts w:ascii="Times" w:eastAsia="맑은 고딕" w:hAnsi="Times" w:cs="Times"/>
        </w:rPr>
        <w:t xml:space="preserve"> </w:t>
      </w:r>
      <w:r w:rsidR="00C06522" w:rsidRPr="00244D11">
        <w:rPr>
          <w:rFonts w:ascii="Times" w:eastAsia="맑은 고딕" w:hAnsi="Times" w:cs="Times"/>
        </w:rPr>
        <w:t>discuss</w:t>
      </w:r>
      <w:r w:rsidR="00B22182" w:rsidRPr="00244D11">
        <w:rPr>
          <w:rFonts w:ascii="Times" w:eastAsia="맑은 고딕" w:hAnsi="Times" w:cs="Times"/>
        </w:rPr>
        <w:t>ion on</w:t>
      </w:r>
      <w:r w:rsidR="00C06522" w:rsidRPr="00244D11">
        <w:rPr>
          <w:rFonts w:ascii="Times" w:eastAsia="맑은 고딕" w:hAnsi="Times" w:cs="Times"/>
        </w:rPr>
        <w:t xml:space="preserve"> the NR-CCE size considering </w:t>
      </w:r>
      <w:r w:rsidR="00253DF1" w:rsidRPr="00244D11">
        <w:rPr>
          <w:rFonts w:ascii="Times" w:eastAsia="맑은 고딕" w:hAnsi="Times" w:cs="Times"/>
        </w:rPr>
        <w:t xml:space="preserve">the </w:t>
      </w:r>
      <w:r w:rsidR="00244D11">
        <w:rPr>
          <w:rFonts w:ascii="Times" w:eastAsia="맑은 고딕" w:hAnsi="Times" w:cs="Times"/>
        </w:rPr>
        <w:t>NR</w:t>
      </w:r>
      <w:r w:rsidR="00C06522" w:rsidRPr="00244D11">
        <w:rPr>
          <w:rFonts w:ascii="Times" w:eastAsia="맑은 고딕" w:hAnsi="Times" w:cs="Times"/>
        </w:rPr>
        <w:t xml:space="preserve"> DCI payload sizes</w:t>
      </w:r>
      <w:r w:rsidR="00253DF1" w:rsidRPr="00244D11">
        <w:rPr>
          <w:rFonts w:ascii="Times" w:eastAsia="맑은 고딕" w:hAnsi="Times" w:cs="Times"/>
        </w:rPr>
        <w:t>.</w:t>
      </w:r>
    </w:p>
    <w:p w14:paraId="6A9D8AF2" w14:textId="77777777" w:rsidR="00102F55" w:rsidRPr="00E91D91" w:rsidRDefault="00102F55" w:rsidP="005D5795">
      <w:pPr>
        <w:wordWrap/>
        <w:spacing w:after="180"/>
        <w:rPr>
          <w:rFonts w:ascii="Times" w:eastAsia="맑은 고딕" w:hAnsi="Times" w:cs="Times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t>Discussion</w:t>
      </w:r>
    </w:p>
    <w:p w14:paraId="3E4315B0" w14:textId="6D4BD640" w:rsidR="000017EB" w:rsidRDefault="008D1986" w:rsidP="005D5795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LTE, the payload size of the UE-specific DCI ranges from about </w:t>
      </w:r>
      <w:r w:rsidR="00F1523D">
        <w:rPr>
          <w:rFonts w:ascii="Times" w:eastAsia="맑은 고딕" w:hAnsi="Times" w:cs="Times"/>
        </w:rPr>
        <w:t>40</w:t>
      </w:r>
      <w:r>
        <w:rPr>
          <w:rFonts w:ascii="Times" w:eastAsia="맑은 고딕" w:hAnsi="Times" w:cs="Times"/>
        </w:rPr>
        <w:t xml:space="preserve"> to </w:t>
      </w:r>
      <w:r w:rsidR="00F1523D">
        <w:rPr>
          <w:rFonts w:ascii="Times" w:eastAsia="맑은 고딕" w:hAnsi="Times" w:cs="Times"/>
        </w:rPr>
        <w:t>70 bits</w:t>
      </w:r>
      <w:r>
        <w:rPr>
          <w:rFonts w:ascii="Times" w:eastAsia="맑은 고딕" w:hAnsi="Times" w:cs="Times"/>
        </w:rPr>
        <w:t xml:space="preserve"> depending on the DCI format and the system bandwidth. Although </w:t>
      </w:r>
      <w:r w:rsidR="00BA19D5">
        <w:rPr>
          <w:rFonts w:ascii="Times" w:eastAsia="맑은 고딕" w:hAnsi="Times" w:cs="Times"/>
        </w:rPr>
        <w:t xml:space="preserve">there is not much investigation on </w:t>
      </w:r>
      <w:r>
        <w:rPr>
          <w:rFonts w:ascii="Times" w:eastAsia="맑은 고딕" w:hAnsi="Times" w:cs="Times"/>
        </w:rPr>
        <w:t xml:space="preserve">the </w:t>
      </w:r>
      <w:r w:rsidR="005D5795">
        <w:rPr>
          <w:rFonts w:ascii="Times" w:eastAsia="맑은 고딕" w:hAnsi="Times" w:cs="Times"/>
        </w:rPr>
        <w:t xml:space="preserve">DCI </w:t>
      </w:r>
      <w:r w:rsidR="000017EB">
        <w:rPr>
          <w:rFonts w:ascii="Times" w:eastAsia="맑은 고딕" w:hAnsi="Times" w:cs="Times"/>
        </w:rPr>
        <w:t>fields</w:t>
      </w:r>
      <w:r>
        <w:rPr>
          <w:rFonts w:ascii="Times" w:eastAsia="맑은 고딕" w:hAnsi="Times" w:cs="Times"/>
        </w:rPr>
        <w:t xml:space="preserve"> </w:t>
      </w:r>
      <w:r w:rsidR="005D5795">
        <w:rPr>
          <w:rFonts w:ascii="Times" w:eastAsia="맑은 고딕" w:hAnsi="Times" w:cs="Times"/>
        </w:rPr>
        <w:t>for NR</w:t>
      </w:r>
      <w:r>
        <w:rPr>
          <w:rFonts w:ascii="Times" w:eastAsia="맑은 고딕" w:hAnsi="Times" w:cs="Times"/>
        </w:rPr>
        <w:t xml:space="preserve">, it is </w:t>
      </w:r>
      <w:r w:rsidR="000017EB">
        <w:rPr>
          <w:rFonts w:ascii="Times" w:eastAsia="맑은 고딕" w:hAnsi="Times" w:cs="Times"/>
        </w:rPr>
        <w:t xml:space="preserve">easily </w:t>
      </w:r>
      <w:r>
        <w:rPr>
          <w:rFonts w:ascii="Times" w:eastAsia="맑은 고딕" w:hAnsi="Times" w:cs="Times"/>
        </w:rPr>
        <w:t>expected that</w:t>
      </w:r>
      <w:r w:rsidR="005D5795">
        <w:rPr>
          <w:rFonts w:ascii="Times" w:eastAsia="맑은 고딕" w:hAnsi="Times" w:cs="Times"/>
        </w:rPr>
        <w:t xml:space="preserve"> the</w:t>
      </w:r>
      <w:r w:rsidR="00331B1D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payload size </w:t>
      </w:r>
      <w:r w:rsidR="005D5795">
        <w:rPr>
          <w:rFonts w:ascii="Times" w:eastAsia="맑은 고딕" w:hAnsi="Times" w:cs="Times"/>
        </w:rPr>
        <w:t xml:space="preserve">of NR DL/UL assignment DCI </w:t>
      </w:r>
      <w:r w:rsidR="00365270">
        <w:rPr>
          <w:rFonts w:ascii="Times" w:eastAsia="맑은 고딕" w:hAnsi="Times" w:cs="Times"/>
        </w:rPr>
        <w:t xml:space="preserve">for </w:t>
      </w:r>
      <w:proofErr w:type="spellStart"/>
      <w:r w:rsidR="00365270">
        <w:rPr>
          <w:rFonts w:ascii="Times" w:eastAsia="맑은 고딕" w:hAnsi="Times" w:cs="Times"/>
        </w:rPr>
        <w:t>eMBB</w:t>
      </w:r>
      <w:proofErr w:type="spellEnd"/>
      <w:r w:rsidR="00365270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will be larger than that of LTE due to larger system bandwidth and potential new control information </w:t>
      </w:r>
      <w:r w:rsidR="00331B1D">
        <w:rPr>
          <w:rFonts w:ascii="Times" w:eastAsia="맑은 고딕" w:hAnsi="Times" w:cs="Times"/>
        </w:rPr>
        <w:t xml:space="preserve">to support </w:t>
      </w:r>
      <w:r>
        <w:rPr>
          <w:rFonts w:ascii="Times" w:eastAsia="맑은 고딕" w:hAnsi="Times" w:cs="Times"/>
        </w:rPr>
        <w:t>larger flexibility and forward compatibility</w:t>
      </w:r>
      <w:r w:rsidR="00331B1D">
        <w:rPr>
          <w:rFonts w:ascii="Times" w:eastAsia="맑은 고딕" w:hAnsi="Times" w:cs="Times"/>
        </w:rPr>
        <w:t xml:space="preserve"> features</w:t>
      </w:r>
      <w:r>
        <w:rPr>
          <w:rFonts w:ascii="Times" w:eastAsia="맑은 고딕" w:hAnsi="Times" w:cs="Times"/>
        </w:rPr>
        <w:t>. In the millimeter wave band, there is</w:t>
      </w:r>
      <w:r w:rsidR="000017EB">
        <w:rPr>
          <w:rFonts w:ascii="Times" w:eastAsia="맑은 고딕" w:hAnsi="Times" w:cs="Times"/>
        </w:rPr>
        <w:t xml:space="preserve"> also</w:t>
      </w:r>
      <w:r>
        <w:rPr>
          <w:rFonts w:ascii="Times" w:eastAsia="맑은 고딕" w:hAnsi="Times" w:cs="Times"/>
        </w:rPr>
        <w:t xml:space="preserve"> a possibility that some of common control information is </w:t>
      </w:r>
      <w:r w:rsidR="000017EB">
        <w:rPr>
          <w:rFonts w:ascii="Times" w:eastAsia="맑은 고딕" w:hAnsi="Times" w:cs="Times"/>
        </w:rPr>
        <w:t>embedded in the</w:t>
      </w:r>
      <w:r>
        <w:rPr>
          <w:rFonts w:ascii="Times" w:eastAsia="맑은 고딕" w:hAnsi="Times" w:cs="Times"/>
        </w:rPr>
        <w:t xml:space="preserve"> UE-specific DCI</w:t>
      </w:r>
      <w:r w:rsidR="005D5795">
        <w:rPr>
          <w:rFonts w:ascii="Times" w:eastAsia="맑은 고딕" w:hAnsi="Times" w:cs="Times"/>
        </w:rPr>
        <w:t xml:space="preserve"> due to pencil beam operation</w:t>
      </w:r>
      <w:r>
        <w:rPr>
          <w:rFonts w:ascii="Times" w:eastAsia="맑은 고딕" w:hAnsi="Times" w:cs="Times"/>
        </w:rPr>
        <w:t xml:space="preserve">, which may further increase the </w:t>
      </w:r>
      <w:r w:rsidR="005D5795">
        <w:rPr>
          <w:rFonts w:ascii="Times" w:eastAsia="맑은 고딕" w:hAnsi="Times" w:cs="Times"/>
        </w:rPr>
        <w:t xml:space="preserve">maximum size of a </w:t>
      </w:r>
      <w:r>
        <w:rPr>
          <w:rFonts w:ascii="Times" w:eastAsia="맑은 고딕" w:hAnsi="Times" w:cs="Times"/>
        </w:rPr>
        <w:t>DCI.</w:t>
      </w:r>
      <w:r w:rsidR="00B22182">
        <w:rPr>
          <w:rFonts w:ascii="Times" w:eastAsia="맑은 고딕" w:hAnsi="Times" w:cs="Times"/>
        </w:rPr>
        <w:t xml:space="preserve"> </w:t>
      </w:r>
      <w:r w:rsidR="00E364D7">
        <w:rPr>
          <w:rFonts w:ascii="Times" w:eastAsia="맑은 고딕" w:hAnsi="Times" w:cs="Times"/>
        </w:rPr>
        <w:t>I</w:t>
      </w:r>
      <w:r w:rsidR="000017EB">
        <w:rPr>
          <w:rFonts w:ascii="Times" w:eastAsia="맑은 고딕" w:hAnsi="Times" w:cs="Times"/>
        </w:rPr>
        <w:t xml:space="preserve">n the case of URLLC, the DCI size can be </w:t>
      </w:r>
      <w:r w:rsidR="002C44D5">
        <w:rPr>
          <w:rFonts w:ascii="Times" w:eastAsia="맑은 고딕" w:hAnsi="Times" w:cs="Times"/>
        </w:rPr>
        <w:t>relatively small</w:t>
      </w:r>
      <w:r w:rsidR="000017EB">
        <w:rPr>
          <w:rFonts w:ascii="Times" w:eastAsia="맑은 고딕" w:hAnsi="Times" w:cs="Times"/>
        </w:rPr>
        <w:t xml:space="preserve"> if </w:t>
      </w:r>
      <w:r w:rsidR="00E364D7">
        <w:rPr>
          <w:rFonts w:ascii="Times" w:eastAsia="맑은 고딕" w:hAnsi="Times" w:cs="Times"/>
        </w:rPr>
        <w:t xml:space="preserve">the </w:t>
      </w:r>
      <w:r w:rsidR="000017EB">
        <w:rPr>
          <w:rFonts w:ascii="Times" w:eastAsia="맑은 고딕" w:hAnsi="Times" w:cs="Times"/>
        </w:rPr>
        <w:t xml:space="preserve">resource allocation granularity is smaller than that of </w:t>
      </w:r>
      <w:proofErr w:type="spellStart"/>
      <w:r w:rsidR="000017EB">
        <w:rPr>
          <w:rFonts w:ascii="Times" w:eastAsia="맑은 고딕" w:hAnsi="Times" w:cs="Times"/>
        </w:rPr>
        <w:t>eMBB</w:t>
      </w:r>
      <w:proofErr w:type="spellEnd"/>
      <w:r w:rsidR="000017EB">
        <w:rPr>
          <w:rFonts w:ascii="Times" w:eastAsia="맑은 고딕" w:hAnsi="Times" w:cs="Times"/>
        </w:rPr>
        <w:t xml:space="preserve"> (</w:t>
      </w:r>
      <w:r w:rsidR="00E364D7">
        <w:rPr>
          <w:rFonts w:ascii="Times" w:eastAsia="맑은 고딕" w:hAnsi="Times" w:cs="Times"/>
        </w:rPr>
        <w:t xml:space="preserve">e.g., </w:t>
      </w:r>
      <w:r w:rsidR="000017EB">
        <w:rPr>
          <w:rFonts w:ascii="Times" w:eastAsia="맑은 고딕" w:hAnsi="Times" w:cs="Times"/>
        </w:rPr>
        <w:t>larger subcarrier spacing</w:t>
      </w:r>
      <w:r w:rsidR="002C44D5">
        <w:rPr>
          <w:rFonts w:ascii="Times" w:eastAsia="맑은 고딕" w:hAnsi="Times" w:cs="Times"/>
        </w:rPr>
        <w:t xml:space="preserve">, </w:t>
      </w:r>
      <w:r w:rsidR="00E364D7">
        <w:rPr>
          <w:rFonts w:ascii="Times" w:eastAsia="맑은 고딕" w:hAnsi="Times" w:cs="Times"/>
        </w:rPr>
        <w:t>PRB</w:t>
      </w:r>
      <w:r w:rsidR="002C44D5">
        <w:rPr>
          <w:rFonts w:ascii="Times" w:eastAsia="맑은 고딕" w:hAnsi="Times" w:cs="Times"/>
        </w:rPr>
        <w:t xml:space="preserve"> group based allocation</w:t>
      </w:r>
      <w:r w:rsidR="00E364D7">
        <w:rPr>
          <w:rFonts w:ascii="Times" w:eastAsia="맑은 고딕" w:hAnsi="Times" w:cs="Times"/>
        </w:rPr>
        <w:t xml:space="preserve">). However, the URLLC transmission will generally require very high CCE aggregation levels (ALs) to meet the latency and reliability requirements. Therefore, AL=1 would not be </w:t>
      </w:r>
      <w:r w:rsidR="002C44D5">
        <w:rPr>
          <w:rFonts w:ascii="Times" w:eastAsia="맑은 고딕" w:hAnsi="Times" w:cs="Times"/>
        </w:rPr>
        <w:t xml:space="preserve">very </w:t>
      </w:r>
      <w:r w:rsidR="00E364D7">
        <w:rPr>
          <w:rFonts w:ascii="Times" w:eastAsia="맑은 고딕" w:hAnsi="Times" w:cs="Times"/>
        </w:rPr>
        <w:t>relevant to the URLLC case.</w:t>
      </w:r>
    </w:p>
    <w:p w14:paraId="157BC7AB" w14:textId="3FEA73E5" w:rsidR="004D21F2" w:rsidRDefault="00BA19D5" w:rsidP="00BA19D5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Based on this argument, we consider up to 100 bits for the DCI payload size for NR in this paper. Table 1~3 show </w:t>
      </w:r>
      <w:r w:rsidR="007F2D21">
        <w:rPr>
          <w:rFonts w:ascii="Times" w:eastAsia="맑은 고딕" w:hAnsi="Times" w:cs="Times"/>
        </w:rPr>
        <w:t xml:space="preserve">the code rates </w:t>
      </w:r>
      <w:r>
        <w:rPr>
          <w:rFonts w:ascii="Times" w:eastAsia="맑은 고딕" w:hAnsi="Times" w:cs="Times"/>
        </w:rPr>
        <w:t>for various combinations of t</w:t>
      </w:r>
      <w:r w:rsidR="00244D11">
        <w:rPr>
          <w:rFonts w:ascii="Times" w:eastAsia="맑은 고딕" w:hAnsi="Times" w:cs="Times"/>
        </w:rPr>
        <w:t>he DCI payload size</w:t>
      </w:r>
      <w:r w:rsidR="00E364D7">
        <w:rPr>
          <w:rFonts w:ascii="Times" w:eastAsia="맑은 고딕" w:hAnsi="Times" w:cs="Times"/>
        </w:rPr>
        <w:t>s</w:t>
      </w:r>
      <w:r w:rsidR="00244D11">
        <w:rPr>
          <w:rFonts w:ascii="Times" w:eastAsia="맑은 고딕" w:hAnsi="Times" w:cs="Times"/>
        </w:rPr>
        <w:t xml:space="preserve"> and the CCE AL</w:t>
      </w:r>
      <w:r w:rsidR="00E364D7">
        <w:rPr>
          <w:rFonts w:ascii="Times" w:eastAsia="맑은 고딕" w:hAnsi="Times" w:cs="Times"/>
        </w:rPr>
        <w:t>s</w:t>
      </w:r>
      <w:r w:rsidR="00244D11">
        <w:rPr>
          <w:rFonts w:ascii="Times" w:eastAsia="맑은 고딕" w:hAnsi="Times" w:cs="Times"/>
        </w:rPr>
        <w:t>,</w:t>
      </w:r>
      <w:r w:rsidR="007F2D21">
        <w:rPr>
          <w:rFonts w:ascii="Times" w:eastAsia="맑은 고딕" w:hAnsi="Times" w:cs="Times"/>
        </w:rPr>
        <w:t xml:space="preserve"> where 4, 6, 8 REGs per CCE are considered as the CCE size and up to 33% DMRS over</w:t>
      </w:r>
      <w:r w:rsidR="00F66E8E">
        <w:rPr>
          <w:rFonts w:ascii="Times" w:eastAsia="맑은 고딕" w:hAnsi="Times" w:cs="Times"/>
        </w:rPr>
        <w:t xml:space="preserve">head is assumed. The considered payload sizes include 20 bits </w:t>
      </w:r>
      <w:r w:rsidR="00556557">
        <w:rPr>
          <w:rFonts w:ascii="Times" w:eastAsia="맑은 고딕" w:hAnsi="Times" w:cs="Times"/>
        </w:rPr>
        <w:t>as the</w:t>
      </w:r>
      <w:r w:rsidR="00F66E8E">
        <w:rPr>
          <w:rFonts w:ascii="Times" w:eastAsia="맑은 고딕" w:hAnsi="Times" w:cs="Times"/>
        </w:rPr>
        <w:t xml:space="preserve"> common DCI</w:t>
      </w:r>
      <w:r w:rsidR="00E364D7">
        <w:rPr>
          <w:rFonts w:ascii="Times" w:eastAsia="맑은 고딕" w:hAnsi="Times" w:cs="Times"/>
        </w:rPr>
        <w:t xml:space="preserve"> size</w:t>
      </w:r>
      <w:r w:rsidR="00F66E8E">
        <w:rPr>
          <w:rFonts w:ascii="Times" w:eastAsia="맑은 고딕" w:hAnsi="Times" w:cs="Times"/>
        </w:rPr>
        <w:t xml:space="preserve"> and 40~100 bits </w:t>
      </w:r>
      <w:r w:rsidR="00556557">
        <w:rPr>
          <w:rFonts w:ascii="Times" w:eastAsia="맑은 고딕" w:hAnsi="Times" w:cs="Times"/>
        </w:rPr>
        <w:t>as the</w:t>
      </w:r>
      <w:r w:rsidR="00F66E8E">
        <w:rPr>
          <w:rFonts w:ascii="Times" w:eastAsia="맑은 고딕" w:hAnsi="Times" w:cs="Times"/>
        </w:rPr>
        <w:t xml:space="preserve"> UE-specific DCI</w:t>
      </w:r>
      <w:r w:rsidR="00E364D7">
        <w:rPr>
          <w:rFonts w:ascii="Times" w:eastAsia="맑은 고딕" w:hAnsi="Times" w:cs="Times"/>
        </w:rPr>
        <w:t xml:space="preserve"> size</w:t>
      </w:r>
      <w:r w:rsidR="00F66E8E">
        <w:rPr>
          <w:rFonts w:ascii="Times" w:eastAsia="맑은 고딕" w:hAnsi="Times" w:cs="Times"/>
        </w:rPr>
        <w:t>.</w:t>
      </w:r>
      <w:r w:rsidR="00812B7B">
        <w:rPr>
          <w:rFonts w:ascii="Times" w:eastAsia="맑은 고딕" w:hAnsi="Times" w:cs="Times"/>
        </w:rPr>
        <w:t xml:space="preserve"> The corresponding BLER results with 2-port SFBC are attached in Annex.</w:t>
      </w:r>
    </w:p>
    <w:p w14:paraId="34A528D4" w14:textId="77777777" w:rsidR="007F2D21" w:rsidRPr="005D5795" w:rsidRDefault="007F2D21" w:rsidP="005D5795">
      <w:pPr>
        <w:wordWrap/>
        <w:spacing w:after="120"/>
        <w:rPr>
          <w:rFonts w:ascii="Times" w:eastAsia="맑은 고딕" w:hAnsi="Times" w:cs="Times"/>
        </w:rPr>
      </w:pPr>
    </w:p>
    <w:p w14:paraId="2020584E" w14:textId="53E0FFEB" w:rsidR="00BC2531" w:rsidRPr="00BC2531" w:rsidRDefault="00BC2531" w:rsidP="00F1523D">
      <w:pPr>
        <w:pStyle w:val="a7"/>
        <w:keepNext/>
        <w:spacing w:after="120"/>
        <w:jc w:val="center"/>
        <w:rPr>
          <w:rFonts w:ascii="Times New Roman" w:hAnsi="Times New Roman" w:cs="Times New Roman"/>
        </w:rPr>
      </w:pPr>
      <w:r w:rsidRPr="00BC2531">
        <w:rPr>
          <w:rFonts w:ascii="Times New Roman" w:hAnsi="Times New Roman" w:cs="Times New Roman"/>
        </w:rPr>
        <w:t xml:space="preserve">Table </w:t>
      </w:r>
      <w:r w:rsidRPr="00BC2531">
        <w:rPr>
          <w:rFonts w:ascii="Times New Roman" w:hAnsi="Times New Roman" w:cs="Times New Roman"/>
        </w:rPr>
        <w:fldChar w:fldCharType="begin"/>
      </w:r>
      <w:r w:rsidRPr="00BC2531">
        <w:rPr>
          <w:rFonts w:ascii="Times New Roman" w:hAnsi="Times New Roman" w:cs="Times New Roman"/>
        </w:rPr>
        <w:instrText xml:space="preserve"> SEQ Table \* ARABIC </w:instrText>
      </w:r>
      <w:r w:rsidRPr="00BC2531">
        <w:rPr>
          <w:rFonts w:ascii="Times New Roman" w:hAnsi="Times New Roman" w:cs="Times New Roman"/>
        </w:rPr>
        <w:fldChar w:fldCharType="separate"/>
      </w:r>
      <w:r w:rsidR="00FE2A24">
        <w:rPr>
          <w:rFonts w:ascii="Times New Roman" w:hAnsi="Times New Roman" w:cs="Times New Roman"/>
          <w:noProof/>
        </w:rPr>
        <w:t>1</w:t>
      </w:r>
      <w:r w:rsidRPr="00BC2531">
        <w:rPr>
          <w:rFonts w:ascii="Times New Roman" w:hAnsi="Times New Roman" w:cs="Times New Roman"/>
        </w:rPr>
        <w:fldChar w:fldCharType="end"/>
      </w:r>
      <w:r w:rsidRPr="00BC2531">
        <w:rPr>
          <w:rFonts w:ascii="Times New Roman" w:hAnsi="Times New Roman" w:cs="Times New Roman"/>
        </w:rPr>
        <w:t xml:space="preserve">. </w:t>
      </w:r>
      <w:r w:rsidR="0072253D">
        <w:rPr>
          <w:rFonts w:ascii="Times New Roman" w:hAnsi="Times New Roman" w:cs="Times New Roman"/>
        </w:rPr>
        <w:t>Code rate</w:t>
      </w:r>
      <w:r w:rsidR="004B6A2B">
        <w:rPr>
          <w:rFonts w:ascii="Times New Roman" w:hAnsi="Times New Roman" w:cs="Times New Roman"/>
        </w:rPr>
        <w:t>s</w:t>
      </w:r>
      <w:r w:rsidR="0072253D">
        <w:rPr>
          <w:rFonts w:ascii="Times New Roman" w:hAnsi="Times New Roman" w:cs="Times New Roman"/>
        </w:rPr>
        <w:t xml:space="preserve"> for </w:t>
      </w:r>
      <w:r w:rsidRPr="00BC2531">
        <w:rPr>
          <w:rFonts w:ascii="Times New Roman" w:hAnsi="Times New Roman" w:cs="Times New Roman"/>
        </w:rPr>
        <w:t>4 REGs</w:t>
      </w:r>
      <w:r w:rsidR="004B6A2B">
        <w:rPr>
          <w:rFonts w:ascii="Times New Roman" w:hAnsi="Times New Roman" w:cs="Times New Roman"/>
        </w:rPr>
        <w:t>/CCE</w:t>
      </w:r>
      <w:r w:rsidR="00376092">
        <w:rPr>
          <w:rFonts w:ascii="Times New Roman" w:hAnsi="Times New Roman" w:cs="Times New Roman"/>
        </w:rPr>
        <w:t xml:space="preserve"> (DMRS overhead up to 33%)</w:t>
      </w:r>
    </w:p>
    <w:tbl>
      <w:tblPr>
        <w:tblStyle w:val="a9"/>
        <w:tblW w:w="0" w:type="auto"/>
        <w:jc w:val="center"/>
        <w:tblLayout w:type="fixed"/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2004"/>
        <w:gridCol w:w="1677"/>
        <w:gridCol w:w="1701"/>
        <w:gridCol w:w="1701"/>
        <w:gridCol w:w="1701"/>
      </w:tblGrid>
      <w:tr w:rsidR="00D84D2E" w:rsidRPr="0072253D" w14:paraId="61CE3856" w14:textId="77777777" w:rsidTr="00FE2A24">
        <w:trPr>
          <w:jc w:val="center"/>
        </w:trPr>
        <w:tc>
          <w:tcPr>
            <w:tcW w:w="2004" w:type="dxa"/>
            <w:shd w:val="clear" w:color="auto" w:fill="D9D9D9" w:themeFill="background1" w:themeFillShade="D9"/>
          </w:tcPr>
          <w:p w14:paraId="3CFCA2D7" w14:textId="77777777" w:rsidR="00D84D2E" w:rsidRPr="00FE2A24" w:rsidRDefault="00D84D2E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</w:p>
        </w:tc>
        <w:tc>
          <w:tcPr>
            <w:tcW w:w="1677" w:type="dxa"/>
            <w:shd w:val="clear" w:color="auto" w:fill="D9D9D9" w:themeFill="background1" w:themeFillShade="D9"/>
          </w:tcPr>
          <w:p w14:paraId="42FFE02E" w14:textId="594EDB43" w:rsidR="00D84D2E" w:rsidRPr="00FE2A24" w:rsidRDefault="00D84D2E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AL=1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="00BC2531" w:rsidRPr="00FE2A24">
              <w:rPr>
                <w:rFonts w:ascii="Times" w:eastAsia="맑은 고딕" w:hAnsi="Times" w:cs="Times"/>
                <w:b/>
              </w:rPr>
              <w:t>48</w:t>
            </w:r>
            <w:r w:rsidRPr="00FE2A24">
              <w:rPr>
                <w:rFonts w:ascii="Times" w:eastAsia="맑은 고딕" w:hAnsi="Times" w:cs="Times"/>
                <w:b/>
              </w:rPr>
              <w:t xml:space="preserve"> REs)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D4828E3" w14:textId="1639C1D7" w:rsidR="00D84D2E" w:rsidRPr="00FE2A24" w:rsidRDefault="00D84D2E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AL=2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="00BC2531" w:rsidRPr="00FE2A24">
              <w:rPr>
                <w:rFonts w:ascii="Times" w:eastAsia="맑은 고딕" w:hAnsi="Times" w:cs="Times"/>
                <w:b/>
              </w:rPr>
              <w:t>96</w:t>
            </w:r>
            <w:r w:rsidRPr="00FE2A24">
              <w:rPr>
                <w:rFonts w:ascii="Times" w:eastAsia="맑은 고딕" w:hAnsi="Times" w:cs="Times"/>
                <w:b/>
              </w:rPr>
              <w:t xml:space="preserve"> REs)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455870D" w14:textId="3BCA26B0" w:rsidR="00D84D2E" w:rsidRPr="00FE2A24" w:rsidRDefault="00D84D2E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AL=4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="00BC2531" w:rsidRPr="00FE2A24">
              <w:rPr>
                <w:rFonts w:ascii="Times" w:eastAsia="맑은 고딕" w:hAnsi="Times" w:cs="Times"/>
                <w:b/>
              </w:rPr>
              <w:t>192</w:t>
            </w:r>
            <w:r w:rsidRPr="00FE2A24">
              <w:rPr>
                <w:rFonts w:ascii="Times" w:eastAsia="맑은 고딕" w:hAnsi="Times" w:cs="Times"/>
                <w:b/>
              </w:rPr>
              <w:t xml:space="preserve"> REs)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02AB77E" w14:textId="551C09A9" w:rsidR="00D84D2E" w:rsidRPr="00FE2A24" w:rsidRDefault="00D84D2E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AL=8</w:t>
            </w:r>
            <w:r w:rsidR="00BC2531"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="00BC2531" w:rsidRPr="00FE2A24">
              <w:rPr>
                <w:rFonts w:ascii="Times" w:eastAsia="맑은 고딕" w:hAnsi="Times" w:cs="Times"/>
                <w:b/>
              </w:rPr>
              <w:t>384</w:t>
            </w:r>
            <w:r w:rsidRPr="00FE2A24">
              <w:rPr>
                <w:rFonts w:ascii="Times" w:eastAsia="맑은 고딕" w:hAnsi="Times" w:cs="Times"/>
                <w:b/>
              </w:rPr>
              <w:t xml:space="preserve"> REs)</w:t>
            </w:r>
          </w:p>
        </w:tc>
      </w:tr>
      <w:tr w:rsidR="00D84D2E" w:rsidRPr="0072253D" w14:paraId="4FC43121" w14:textId="77777777" w:rsidTr="00FE2A24">
        <w:trPr>
          <w:jc w:val="center"/>
        </w:trPr>
        <w:tc>
          <w:tcPr>
            <w:tcW w:w="2004" w:type="dxa"/>
          </w:tcPr>
          <w:p w14:paraId="3F5413BC" w14:textId="7C40ACF8" w:rsidR="00D84D2E" w:rsidRPr="0072253D" w:rsidRDefault="00D84D2E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20bits</w:t>
            </w:r>
            <w:r w:rsidRPr="0072253D">
              <w:rPr>
                <w:rFonts w:ascii="Times" w:eastAsia="맑은 고딕" w:hAnsi="Times" w:cs="Times"/>
              </w:rPr>
              <w:t xml:space="preserve"> + 16bit CRC</w:t>
            </w:r>
          </w:p>
        </w:tc>
        <w:tc>
          <w:tcPr>
            <w:tcW w:w="1677" w:type="dxa"/>
          </w:tcPr>
          <w:p w14:paraId="1785DAA2" w14:textId="3ECE72D2" w:rsidR="00D84D2E" w:rsidRPr="0072253D" w:rsidRDefault="00D84D2E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</w:t>
            </w:r>
            <w:r w:rsidR="00BC2531" w:rsidRPr="0072253D">
              <w:rPr>
                <w:rFonts w:ascii="Times" w:eastAsia="맑은 고딕" w:hAnsi="Times" w:cs="Times"/>
              </w:rPr>
              <w:t>38~0.56</w:t>
            </w:r>
          </w:p>
        </w:tc>
        <w:tc>
          <w:tcPr>
            <w:tcW w:w="1701" w:type="dxa"/>
          </w:tcPr>
          <w:p w14:paraId="05212956" w14:textId="7E864398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</w:t>
            </w:r>
            <w:r w:rsidRPr="0072253D">
              <w:rPr>
                <w:rFonts w:ascii="Times" w:eastAsia="맑은 고딕" w:hAnsi="Times" w:cs="Times"/>
              </w:rPr>
              <w:t>19</w:t>
            </w:r>
            <w:r w:rsidRPr="0072253D">
              <w:rPr>
                <w:rFonts w:ascii="Times" w:eastAsia="맑은 고딕" w:hAnsi="Times" w:cs="Times" w:hint="eastAsia"/>
              </w:rPr>
              <w:t>~0.</w:t>
            </w:r>
            <w:r w:rsidRPr="0072253D">
              <w:rPr>
                <w:rFonts w:ascii="Times" w:eastAsia="맑은 고딕" w:hAnsi="Times" w:cs="Times"/>
              </w:rPr>
              <w:t>28</w:t>
            </w:r>
          </w:p>
        </w:tc>
        <w:tc>
          <w:tcPr>
            <w:tcW w:w="1701" w:type="dxa"/>
          </w:tcPr>
          <w:p w14:paraId="643B695C" w14:textId="16842705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</w:t>
            </w:r>
            <w:r w:rsidRPr="0072253D">
              <w:rPr>
                <w:rFonts w:ascii="Times" w:eastAsia="맑은 고딕" w:hAnsi="Times" w:cs="Times"/>
              </w:rPr>
              <w:t>0</w:t>
            </w:r>
            <w:r w:rsidRPr="0072253D">
              <w:rPr>
                <w:rFonts w:ascii="Times" w:eastAsia="맑은 고딕" w:hAnsi="Times" w:cs="Times" w:hint="eastAsia"/>
              </w:rPr>
              <w:t>9</w:t>
            </w:r>
            <w:r w:rsidR="00D84D2E" w:rsidRPr="0072253D">
              <w:rPr>
                <w:rFonts w:ascii="Times" w:eastAsia="맑은 고딕" w:hAnsi="Times" w:cs="Times" w:hint="eastAsia"/>
              </w:rPr>
              <w:t>~0.</w:t>
            </w:r>
            <w:r w:rsidRPr="0072253D">
              <w:rPr>
                <w:rFonts w:ascii="Times" w:eastAsia="맑은 고딕" w:hAnsi="Times" w:cs="Times"/>
              </w:rPr>
              <w:t>14</w:t>
            </w:r>
          </w:p>
        </w:tc>
        <w:tc>
          <w:tcPr>
            <w:tcW w:w="1701" w:type="dxa"/>
          </w:tcPr>
          <w:p w14:paraId="5645D333" w14:textId="0DC32577" w:rsidR="00D84D2E" w:rsidRPr="0072253D" w:rsidRDefault="00D84D2E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</w:t>
            </w:r>
            <w:r w:rsidR="00BC2531" w:rsidRPr="0072253D">
              <w:rPr>
                <w:rFonts w:ascii="Times" w:eastAsia="맑은 고딕" w:hAnsi="Times" w:cs="Times" w:hint="eastAsia"/>
              </w:rPr>
              <w:t>.0</w:t>
            </w:r>
            <w:r w:rsidR="00BC2531" w:rsidRPr="0072253D">
              <w:rPr>
                <w:rFonts w:ascii="Times" w:eastAsia="맑은 고딕" w:hAnsi="Times" w:cs="Times"/>
              </w:rPr>
              <w:t>5</w:t>
            </w:r>
            <w:r w:rsidR="00BC2531" w:rsidRPr="0072253D">
              <w:rPr>
                <w:rFonts w:ascii="Times" w:eastAsia="맑은 고딕" w:hAnsi="Times" w:cs="Times" w:hint="eastAsia"/>
              </w:rPr>
              <w:t>~0.0</w:t>
            </w:r>
            <w:r w:rsidR="00BC2531" w:rsidRPr="0072253D">
              <w:rPr>
                <w:rFonts w:ascii="Times" w:eastAsia="맑은 고딕" w:hAnsi="Times" w:cs="Times"/>
              </w:rPr>
              <w:t>7</w:t>
            </w:r>
          </w:p>
        </w:tc>
      </w:tr>
      <w:tr w:rsidR="00D84D2E" w:rsidRPr="0072253D" w14:paraId="21E6E6AD" w14:textId="77777777" w:rsidTr="00FE2A24">
        <w:trPr>
          <w:jc w:val="center"/>
        </w:trPr>
        <w:tc>
          <w:tcPr>
            <w:tcW w:w="2004" w:type="dxa"/>
          </w:tcPr>
          <w:p w14:paraId="349DA484" w14:textId="58BE983D" w:rsidR="00D84D2E" w:rsidRPr="0072253D" w:rsidRDefault="00D84D2E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40bits</w:t>
            </w:r>
            <w:r w:rsidRPr="0072253D">
              <w:rPr>
                <w:rFonts w:ascii="Times" w:eastAsia="맑은 고딕" w:hAnsi="Times" w:cs="Times"/>
              </w:rPr>
              <w:t xml:space="preserve"> + 16bit CRC</w:t>
            </w:r>
          </w:p>
        </w:tc>
        <w:tc>
          <w:tcPr>
            <w:tcW w:w="1677" w:type="dxa"/>
          </w:tcPr>
          <w:p w14:paraId="1EBD3A84" w14:textId="2CF39C49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0.58~</w:t>
            </w:r>
            <w:r w:rsidRPr="00624FA9">
              <w:rPr>
                <w:rFonts w:ascii="Times" w:eastAsia="맑은 고딕" w:hAnsi="Times" w:cs="Times"/>
                <w:highlight w:val="yellow"/>
              </w:rPr>
              <w:t>0.88</w:t>
            </w:r>
          </w:p>
        </w:tc>
        <w:tc>
          <w:tcPr>
            <w:tcW w:w="1701" w:type="dxa"/>
          </w:tcPr>
          <w:p w14:paraId="5C7A9645" w14:textId="0F14CEF3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</w:t>
            </w:r>
            <w:r w:rsidRPr="0072253D">
              <w:rPr>
                <w:rFonts w:ascii="Times" w:eastAsia="맑은 고딕" w:hAnsi="Times" w:cs="Times"/>
              </w:rPr>
              <w:t>29</w:t>
            </w:r>
            <w:r w:rsidRPr="0072253D">
              <w:rPr>
                <w:rFonts w:ascii="Times" w:eastAsia="맑은 고딕" w:hAnsi="Times" w:cs="Times" w:hint="eastAsia"/>
              </w:rPr>
              <w:t>~0.</w:t>
            </w:r>
            <w:r w:rsidRPr="0072253D">
              <w:rPr>
                <w:rFonts w:ascii="Times" w:eastAsia="맑은 고딕" w:hAnsi="Times" w:cs="Times"/>
              </w:rPr>
              <w:t>44</w:t>
            </w:r>
          </w:p>
        </w:tc>
        <w:tc>
          <w:tcPr>
            <w:tcW w:w="1701" w:type="dxa"/>
          </w:tcPr>
          <w:p w14:paraId="65E3B75F" w14:textId="72166550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0.1</w:t>
            </w:r>
            <w:r w:rsidRPr="0072253D">
              <w:rPr>
                <w:rFonts w:ascii="Times" w:eastAsia="맑은 고딕" w:hAnsi="Times" w:cs="Times"/>
              </w:rPr>
              <w:t>5</w:t>
            </w:r>
            <w:r w:rsidRPr="0072253D">
              <w:rPr>
                <w:rFonts w:ascii="Times" w:eastAsia="맑은 고딕" w:hAnsi="Times" w:cs="Times" w:hint="eastAsia"/>
              </w:rPr>
              <w:t>~0.2</w:t>
            </w:r>
            <w:r w:rsidRPr="0072253D">
              <w:rPr>
                <w:rFonts w:ascii="Times" w:eastAsia="맑은 고딕" w:hAnsi="Times" w:cs="Times"/>
              </w:rPr>
              <w:t>2</w:t>
            </w:r>
          </w:p>
        </w:tc>
        <w:tc>
          <w:tcPr>
            <w:tcW w:w="1701" w:type="dxa"/>
          </w:tcPr>
          <w:p w14:paraId="6BFE9D56" w14:textId="400EFF50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</w:t>
            </w:r>
            <w:r w:rsidRPr="0072253D">
              <w:rPr>
                <w:rFonts w:ascii="Times" w:eastAsia="맑은 고딕" w:hAnsi="Times" w:cs="Times"/>
              </w:rPr>
              <w:t>07</w:t>
            </w:r>
            <w:r w:rsidR="00D84D2E" w:rsidRPr="0072253D">
              <w:rPr>
                <w:rFonts w:ascii="Times" w:eastAsia="맑은 고딕" w:hAnsi="Times" w:cs="Times" w:hint="eastAsia"/>
              </w:rPr>
              <w:t>~0.</w:t>
            </w:r>
            <w:r w:rsidRPr="0072253D">
              <w:rPr>
                <w:rFonts w:ascii="Times" w:eastAsia="맑은 고딕" w:hAnsi="Times" w:cs="Times"/>
              </w:rPr>
              <w:t>11</w:t>
            </w:r>
          </w:p>
        </w:tc>
      </w:tr>
      <w:tr w:rsidR="00D84D2E" w:rsidRPr="0072253D" w14:paraId="564584C3" w14:textId="77777777" w:rsidTr="00FE2A24">
        <w:trPr>
          <w:jc w:val="center"/>
        </w:trPr>
        <w:tc>
          <w:tcPr>
            <w:tcW w:w="2004" w:type="dxa"/>
          </w:tcPr>
          <w:p w14:paraId="322C4D32" w14:textId="780451AF" w:rsidR="00D84D2E" w:rsidRPr="0072253D" w:rsidRDefault="00D84D2E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60bits</w:t>
            </w:r>
            <w:r w:rsidRPr="0072253D">
              <w:rPr>
                <w:rFonts w:ascii="Times" w:eastAsia="맑은 고딕" w:hAnsi="Times" w:cs="Times"/>
              </w:rPr>
              <w:t xml:space="preserve"> + 16bit CRC</w:t>
            </w:r>
          </w:p>
        </w:tc>
        <w:tc>
          <w:tcPr>
            <w:tcW w:w="1677" w:type="dxa"/>
          </w:tcPr>
          <w:p w14:paraId="689A428A" w14:textId="18BF69A0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24FA9">
              <w:rPr>
                <w:rFonts w:ascii="Times" w:eastAsia="맑은 고딕" w:hAnsi="Times" w:cs="Times" w:hint="eastAsia"/>
                <w:highlight w:val="yellow"/>
              </w:rPr>
              <w:t>0.79</w:t>
            </w:r>
            <w:r w:rsidRPr="0072253D">
              <w:rPr>
                <w:rFonts w:ascii="Times" w:eastAsia="맑은 고딕" w:hAnsi="Times" w:cs="Times" w:hint="eastAsia"/>
              </w:rPr>
              <w:t>~</w:t>
            </w:r>
            <w:r w:rsidRPr="0072253D">
              <w:rPr>
                <w:rFonts w:ascii="Times" w:eastAsia="맑은 고딕" w:hAnsi="Times" w:cs="Times" w:hint="eastAsia"/>
                <w:highlight w:val="yellow"/>
              </w:rPr>
              <w:t>1.19</w:t>
            </w:r>
          </w:p>
        </w:tc>
        <w:tc>
          <w:tcPr>
            <w:tcW w:w="1701" w:type="dxa"/>
          </w:tcPr>
          <w:p w14:paraId="00F79E00" w14:textId="0243CF15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0.40~0.59</w:t>
            </w:r>
          </w:p>
        </w:tc>
        <w:tc>
          <w:tcPr>
            <w:tcW w:w="1701" w:type="dxa"/>
          </w:tcPr>
          <w:p w14:paraId="36750EC3" w14:textId="7E6C15B1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0.20~0.30</w:t>
            </w:r>
          </w:p>
        </w:tc>
        <w:tc>
          <w:tcPr>
            <w:tcW w:w="1701" w:type="dxa"/>
          </w:tcPr>
          <w:p w14:paraId="43C4217D" w14:textId="138928EF" w:rsidR="00D84D2E" w:rsidRPr="0072253D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2253D">
              <w:rPr>
                <w:rFonts w:ascii="Times" w:eastAsia="맑은 고딕" w:hAnsi="Times" w:cs="Times" w:hint="eastAsia"/>
              </w:rPr>
              <w:t>0.10~0.15</w:t>
            </w:r>
          </w:p>
        </w:tc>
      </w:tr>
      <w:tr w:rsidR="004B6A2B" w:rsidRPr="0072253D" w14:paraId="63E0E0F1" w14:textId="77777777" w:rsidTr="00FE2A24">
        <w:trPr>
          <w:jc w:val="center"/>
        </w:trPr>
        <w:tc>
          <w:tcPr>
            <w:tcW w:w="2004" w:type="dxa"/>
          </w:tcPr>
          <w:p w14:paraId="7B0E3035" w14:textId="4522657A" w:rsidR="004B6A2B" w:rsidRPr="0072253D" w:rsidRDefault="004B6A2B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80bits + 16bit CRC</w:t>
            </w:r>
          </w:p>
        </w:tc>
        <w:tc>
          <w:tcPr>
            <w:tcW w:w="1677" w:type="dxa"/>
          </w:tcPr>
          <w:p w14:paraId="6A5C6846" w14:textId="094553FB" w:rsidR="004B6A2B" w:rsidRPr="00624FA9" w:rsidRDefault="00AC1F72" w:rsidP="004B6A2B">
            <w:pPr>
              <w:wordWrap/>
              <w:jc w:val="center"/>
              <w:rPr>
                <w:rFonts w:ascii="Times" w:eastAsia="맑은 고딕" w:hAnsi="Times" w:cs="Times"/>
                <w:highlight w:val="yellow"/>
              </w:rPr>
            </w:pPr>
            <w:r>
              <w:rPr>
                <w:rFonts w:ascii="Times" w:eastAsia="맑은 고딕" w:hAnsi="Times" w:cs="Times" w:hint="eastAsia"/>
                <w:highlight w:val="yellow"/>
              </w:rPr>
              <w:t>1.00~1.50</w:t>
            </w:r>
          </w:p>
        </w:tc>
        <w:tc>
          <w:tcPr>
            <w:tcW w:w="1701" w:type="dxa"/>
          </w:tcPr>
          <w:p w14:paraId="76192B8E" w14:textId="43B38CDD" w:rsidR="004B6A2B" w:rsidRPr="0072253D" w:rsidRDefault="00AC1F7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0.50~0.75</w:t>
            </w:r>
          </w:p>
        </w:tc>
        <w:tc>
          <w:tcPr>
            <w:tcW w:w="1701" w:type="dxa"/>
          </w:tcPr>
          <w:p w14:paraId="3EA8D687" w14:textId="605E49A6" w:rsidR="004B6A2B" w:rsidRPr="0072253D" w:rsidRDefault="003A35EF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0.25~0.38</w:t>
            </w:r>
          </w:p>
        </w:tc>
        <w:tc>
          <w:tcPr>
            <w:tcW w:w="1701" w:type="dxa"/>
          </w:tcPr>
          <w:p w14:paraId="6E3AE144" w14:textId="1C3C4BCF" w:rsidR="004B6A2B" w:rsidRPr="0072253D" w:rsidRDefault="003A35EF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0.13~0.19</w:t>
            </w:r>
          </w:p>
        </w:tc>
      </w:tr>
      <w:tr w:rsidR="005D5795" w:rsidRPr="0072253D" w14:paraId="2B636D66" w14:textId="77777777" w:rsidTr="00FE2A24">
        <w:trPr>
          <w:jc w:val="center"/>
        </w:trPr>
        <w:tc>
          <w:tcPr>
            <w:tcW w:w="2004" w:type="dxa"/>
          </w:tcPr>
          <w:p w14:paraId="5087A588" w14:textId="2068B574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lastRenderedPageBreak/>
              <w:t>100bits + 16bit CRC</w:t>
            </w:r>
          </w:p>
        </w:tc>
        <w:tc>
          <w:tcPr>
            <w:tcW w:w="1677" w:type="dxa"/>
          </w:tcPr>
          <w:p w14:paraId="7EE625CC" w14:textId="02EB6699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  <w:highlight w:val="yellow"/>
              </w:rPr>
            </w:pPr>
            <w:r>
              <w:rPr>
                <w:rFonts w:ascii="Times" w:eastAsia="맑은 고딕" w:hAnsi="Times" w:cs="Times" w:hint="eastAsia"/>
                <w:highlight w:val="yellow"/>
              </w:rPr>
              <w:t>1.</w:t>
            </w:r>
            <w:r>
              <w:rPr>
                <w:rFonts w:ascii="Times" w:eastAsia="맑은 고딕" w:hAnsi="Times" w:cs="Times"/>
                <w:highlight w:val="yellow"/>
              </w:rPr>
              <w:t>21~1.81</w:t>
            </w:r>
          </w:p>
        </w:tc>
        <w:tc>
          <w:tcPr>
            <w:tcW w:w="1701" w:type="dxa"/>
          </w:tcPr>
          <w:p w14:paraId="5E4509AE" w14:textId="1BCBAA7D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0.60~</w:t>
            </w:r>
            <w:r w:rsidRPr="005D5795">
              <w:rPr>
                <w:rFonts w:ascii="Times" w:eastAsia="맑은 고딕" w:hAnsi="Times" w:cs="Times" w:hint="eastAsia"/>
                <w:highlight w:val="yellow"/>
              </w:rPr>
              <w:t>0.90</w:t>
            </w:r>
          </w:p>
        </w:tc>
        <w:tc>
          <w:tcPr>
            <w:tcW w:w="1701" w:type="dxa"/>
          </w:tcPr>
          <w:p w14:paraId="19913ABF" w14:textId="6F584C02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0.30~0.45</w:t>
            </w:r>
          </w:p>
        </w:tc>
        <w:tc>
          <w:tcPr>
            <w:tcW w:w="1701" w:type="dxa"/>
          </w:tcPr>
          <w:p w14:paraId="73875F64" w14:textId="2968EE53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0.15~0.23</w:t>
            </w:r>
          </w:p>
        </w:tc>
      </w:tr>
    </w:tbl>
    <w:p w14:paraId="7B232689" w14:textId="77777777" w:rsidR="00BC2531" w:rsidRDefault="00BC2531" w:rsidP="005D5795">
      <w:pPr>
        <w:wordWrap/>
        <w:spacing w:after="120"/>
        <w:rPr>
          <w:rFonts w:ascii="Times" w:eastAsia="맑은 고딕" w:hAnsi="Times" w:cs="Times"/>
        </w:rPr>
      </w:pPr>
    </w:p>
    <w:p w14:paraId="768A4EAD" w14:textId="37A343FF" w:rsidR="00BC2531" w:rsidRPr="00BC2531" w:rsidRDefault="00BC2531" w:rsidP="00F1523D">
      <w:pPr>
        <w:pStyle w:val="a7"/>
        <w:keepNext/>
        <w:spacing w:after="120"/>
        <w:jc w:val="center"/>
        <w:rPr>
          <w:rFonts w:ascii="Times New Roman" w:hAnsi="Times New Roman" w:cs="Times New Roman"/>
        </w:rPr>
      </w:pPr>
      <w:r w:rsidRPr="00BC2531">
        <w:rPr>
          <w:rFonts w:ascii="Times New Roman" w:hAnsi="Times New Roman" w:cs="Times New Roman"/>
        </w:rPr>
        <w:t xml:space="preserve">Table </w:t>
      </w:r>
      <w:r w:rsidRPr="00BC2531">
        <w:rPr>
          <w:rFonts w:ascii="Times New Roman" w:hAnsi="Times New Roman" w:cs="Times New Roman"/>
        </w:rPr>
        <w:fldChar w:fldCharType="begin"/>
      </w:r>
      <w:r w:rsidRPr="00BC2531">
        <w:rPr>
          <w:rFonts w:ascii="Times New Roman" w:hAnsi="Times New Roman" w:cs="Times New Roman"/>
        </w:rPr>
        <w:instrText xml:space="preserve"> SEQ Table \* ARABIC </w:instrText>
      </w:r>
      <w:r w:rsidRPr="00BC2531">
        <w:rPr>
          <w:rFonts w:ascii="Times New Roman" w:hAnsi="Times New Roman" w:cs="Times New Roman"/>
        </w:rPr>
        <w:fldChar w:fldCharType="separate"/>
      </w:r>
      <w:r w:rsidR="00FE2A24">
        <w:rPr>
          <w:rFonts w:ascii="Times New Roman" w:hAnsi="Times New Roman" w:cs="Times New Roman"/>
          <w:noProof/>
        </w:rPr>
        <w:t>2</w:t>
      </w:r>
      <w:r w:rsidRPr="00BC2531">
        <w:rPr>
          <w:rFonts w:ascii="Times New Roman" w:hAnsi="Times New Roman" w:cs="Times New Roman"/>
        </w:rPr>
        <w:fldChar w:fldCharType="end"/>
      </w:r>
      <w:r w:rsidRPr="00BC2531">
        <w:rPr>
          <w:rFonts w:ascii="Times New Roman" w:hAnsi="Times New Roman" w:cs="Times New Roman"/>
        </w:rPr>
        <w:t xml:space="preserve">. </w:t>
      </w:r>
      <w:r w:rsidR="0072253D">
        <w:rPr>
          <w:rFonts w:ascii="Times New Roman" w:hAnsi="Times New Roman" w:cs="Times New Roman"/>
        </w:rPr>
        <w:t>Code rate</w:t>
      </w:r>
      <w:r w:rsidR="004B6A2B">
        <w:rPr>
          <w:rFonts w:ascii="Times New Roman" w:hAnsi="Times New Roman" w:cs="Times New Roman"/>
        </w:rPr>
        <w:t>s</w:t>
      </w:r>
      <w:r w:rsidR="0072253D">
        <w:rPr>
          <w:rFonts w:ascii="Times New Roman" w:hAnsi="Times New Roman" w:cs="Times New Roman"/>
        </w:rPr>
        <w:t xml:space="preserve"> for </w:t>
      </w:r>
      <w:r w:rsidRPr="00BC2531">
        <w:rPr>
          <w:rFonts w:ascii="Times New Roman" w:hAnsi="Times New Roman" w:cs="Times New Roman"/>
        </w:rPr>
        <w:t>6 REGs</w:t>
      </w:r>
      <w:r w:rsidR="004B6A2B">
        <w:rPr>
          <w:rFonts w:ascii="Times New Roman" w:hAnsi="Times New Roman" w:cs="Times New Roman"/>
        </w:rPr>
        <w:t>/CCE</w:t>
      </w:r>
      <w:r w:rsidR="00376092">
        <w:rPr>
          <w:rFonts w:ascii="Times New Roman" w:hAnsi="Times New Roman" w:cs="Times New Roman"/>
        </w:rPr>
        <w:t xml:space="preserve"> (DMRS overhead up to 33%)</w:t>
      </w:r>
    </w:p>
    <w:tbl>
      <w:tblPr>
        <w:tblStyle w:val="a9"/>
        <w:tblW w:w="0" w:type="auto"/>
        <w:jc w:val="center"/>
        <w:tblLayout w:type="fixed"/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2004"/>
        <w:gridCol w:w="1677"/>
        <w:gridCol w:w="1701"/>
        <w:gridCol w:w="1701"/>
        <w:gridCol w:w="1701"/>
      </w:tblGrid>
      <w:tr w:rsidR="004B6A2B" w14:paraId="667ACE75" w14:textId="77777777" w:rsidTr="00FE2A24">
        <w:trPr>
          <w:jc w:val="center"/>
        </w:trPr>
        <w:tc>
          <w:tcPr>
            <w:tcW w:w="2004" w:type="dxa"/>
            <w:shd w:val="clear" w:color="auto" w:fill="D9D9D9" w:themeFill="background1" w:themeFillShade="D9"/>
          </w:tcPr>
          <w:p w14:paraId="0A8DBC22" w14:textId="77777777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</w:p>
        </w:tc>
        <w:tc>
          <w:tcPr>
            <w:tcW w:w="1677" w:type="dxa"/>
            <w:shd w:val="clear" w:color="auto" w:fill="D9D9D9" w:themeFill="background1" w:themeFillShade="D9"/>
          </w:tcPr>
          <w:p w14:paraId="7A772529" w14:textId="443E1032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AL=1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Pr="00FE2A24">
              <w:rPr>
                <w:rFonts w:ascii="Times" w:eastAsia="맑은 고딕" w:hAnsi="Times" w:cs="Times"/>
                <w:b/>
              </w:rPr>
              <w:t>72 REs)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7D99AAB" w14:textId="4FB4C162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AL=2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Pr="00FE2A24">
              <w:rPr>
                <w:rFonts w:ascii="Times" w:eastAsia="맑은 고딕" w:hAnsi="Times" w:cs="Times"/>
                <w:b/>
              </w:rPr>
              <w:t>144 REs)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20F66DE" w14:textId="13E80BAE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AL=4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Pr="00FE2A24">
              <w:rPr>
                <w:rFonts w:ascii="Times" w:eastAsia="맑은 고딕" w:hAnsi="Times" w:cs="Times"/>
                <w:b/>
              </w:rPr>
              <w:t>288 REs)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3EA16D6" w14:textId="5F3BAAC1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AL=8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Pr="00FE2A24">
              <w:rPr>
                <w:rFonts w:ascii="Times" w:eastAsia="맑은 고딕" w:hAnsi="Times" w:cs="Times"/>
                <w:b/>
              </w:rPr>
              <w:t>576 REs)</w:t>
            </w:r>
          </w:p>
        </w:tc>
      </w:tr>
      <w:tr w:rsidR="004B6A2B" w14:paraId="69506C28" w14:textId="77777777" w:rsidTr="00FE2A24">
        <w:trPr>
          <w:jc w:val="center"/>
        </w:trPr>
        <w:tc>
          <w:tcPr>
            <w:tcW w:w="2004" w:type="dxa"/>
          </w:tcPr>
          <w:p w14:paraId="104F509F" w14:textId="77777777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20bits</w:t>
            </w:r>
            <w:r>
              <w:rPr>
                <w:rFonts w:ascii="Times" w:eastAsia="맑은 고딕" w:hAnsi="Times" w:cs="Times"/>
              </w:rPr>
              <w:t xml:space="preserve"> + 16bit CRC</w:t>
            </w:r>
          </w:p>
        </w:tc>
        <w:tc>
          <w:tcPr>
            <w:tcW w:w="1677" w:type="dxa"/>
          </w:tcPr>
          <w:p w14:paraId="4DD4AFBD" w14:textId="320C6497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</w:t>
            </w:r>
            <w:r w:rsidR="00376092">
              <w:rPr>
                <w:rFonts w:ascii="Times" w:eastAsia="맑은 고딕" w:hAnsi="Times" w:cs="Times"/>
              </w:rPr>
              <w:t>25~0.38</w:t>
            </w:r>
          </w:p>
        </w:tc>
        <w:tc>
          <w:tcPr>
            <w:tcW w:w="1701" w:type="dxa"/>
          </w:tcPr>
          <w:p w14:paraId="7366C68A" w14:textId="1D262CA8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</w:t>
            </w:r>
            <w:r>
              <w:rPr>
                <w:rFonts w:ascii="Times" w:eastAsia="맑은 고딕" w:hAnsi="Times" w:cs="Times"/>
              </w:rPr>
              <w:t>1</w:t>
            </w:r>
            <w:r w:rsidR="00376092">
              <w:rPr>
                <w:rFonts w:ascii="Times" w:eastAsia="맑은 고딕" w:hAnsi="Times" w:cs="Times"/>
              </w:rPr>
              <w:t>3</w:t>
            </w:r>
            <w:r>
              <w:rPr>
                <w:rFonts w:ascii="Times" w:eastAsia="맑은 고딕" w:hAnsi="Times" w:cs="Times" w:hint="eastAsia"/>
              </w:rPr>
              <w:t>~0.</w:t>
            </w:r>
            <w:r w:rsidR="00376092">
              <w:rPr>
                <w:rFonts w:ascii="Times" w:eastAsia="맑은 고딕" w:hAnsi="Times" w:cs="Times"/>
              </w:rPr>
              <w:t>19</w:t>
            </w:r>
          </w:p>
        </w:tc>
        <w:tc>
          <w:tcPr>
            <w:tcW w:w="1701" w:type="dxa"/>
          </w:tcPr>
          <w:p w14:paraId="48DB9704" w14:textId="38C9A3D9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</w:t>
            </w:r>
            <w:r>
              <w:rPr>
                <w:rFonts w:ascii="Times" w:eastAsia="맑은 고딕" w:hAnsi="Times" w:cs="Times"/>
              </w:rPr>
              <w:t>0</w:t>
            </w:r>
            <w:r w:rsidR="00376092">
              <w:rPr>
                <w:rFonts w:ascii="Times" w:eastAsia="맑은 고딕" w:hAnsi="Times" w:cs="Times"/>
              </w:rPr>
              <w:t>6</w:t>
            </w:r>
            <w:r>
              <w:rPr>
                <w:rFonts w:ascii="Times" w:eastAsia="맑은 고딕" w:hAnsi="Times" w:cs="Times" w:hint="eastAsia"/>
              </w:rPr>
              <w:t>~0.</w:t>
            </w:r>
            <w:r w:rsidR="00376092">
              <w:rPr>
                <w:rFonts w:ascii="Times" w:eastAsia="맑은 고딕" w:hAnsi="Times" w:cs="Times"/>
              </w:rPr>
              <w:t>09</w:t>
            </w:r>
          </w:p>
        </w:tc>
        <w:tc>
          <w:tcPr>
            <w:tcW w:w="1701" w:type="dxa"/>
          </w:tcPr>
          <w:p w14:paraId="2B3D4A19" w14:textId="28E59747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0.0</w:t>
            </w:r>
            <w:r w:rsidR="00376092">
              <w:rPr>
                <w:rFonts w:ascii="Times" w:eastAsia="맑은 고딕" w:hAnsi="Times" w:cs="Times"/>
              </w:rPr>
              <w:t>3</w:t>
            </w:r>
            <w:r>
              <w:rPr>
                <w:rFonts w:ascii="Times" w:eastAsia="맑은 고딕" w:hAnsi="Times" w:cs="Times" w:hint="eastAsia"/>
              </w:rPr>
              <w:t>~0.0</w:t>
            </w:r>
            <w:r w:rsidR="00376092">
              <w:rPr>
                <w:rFonts w:ascii="Times" w:eastAsia="맑은 고딕" w:hAnsi="Times" w:cs="Times"/>
              </w:rPr>
              <w:t>5</w:t>
            </w:r>
          </w:p>
        </w:tc>
      </w:tr>
      <w:tr w:rsidR="004B6A2B" w14:paraId="0E32EADE" w14:textId="77777777" w:rsidTr="00FE2A24">
        <w:trPr>
          <w:jc w:val="center"/>
        </w:trPr>
        <w:tc>
          <w:tcPr>
            <w:tcW w:w="2004" w:type="dxa"/>
          </w:tcPr>
          <w:p w14:paraId="4D523AE2" w14:textId="77777777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40bits</w:t>
            </w:r>
            <w:r>
              <w:rPr>
                <w:rFonts w:ascii="Times" w:eastAsia="맑은 고딕" w:hAnsi="Times" w:cs="Times"/>
              </w:rPr>
              <w:t xml:space="preserve"> + 16bit CRC</w:t>
            </w:r>
          </w:p>
        </w:tc>
        <w:tc>
          <w:tcPr>
            <w:tcW w:w="1677" w:type="dxa"/>
          </w:tcPr>
          <w:p w14:paraId="66A9CFB5" w14:textId="0B6B9DF4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</w:t>
            </w:r>
            <w:r w:rsidR="00376092">
              <w:rPr>
                <w:rFonts w:ascii="Times" w:eastAsia="맑은 고딕" w:hAnsi="Times" w:cs="Times"/>
              </w:rPr>
              <w:t>39</w:t>
            </w:r>
            <w:r>
              <w:rPr>
                <w:rFonts w:ascii="Times" w:eastAsia="맑은 고딕" w:hAnsi="Times" w:cs="Times" w:hint="eastAsia"/>
              </w:rPr>
              <w:t>~</w:t>
            </w:r>
            <w:r>
              <w:rPr>
                <w:rFonts w:ascii="Times" w:eastAsia="맑은 고딕" w:hAnsi="Times" w:cs="Times"/>
              </w:rPr>
              <w:t>0.</w:t>
            </w:r>
            <w:r w:rsidR="00376092">
              <w:rPr>
                <w:rFonts w:ascii="Times" w:eastAsia="맑은 고딕" w:hAnsi="Times" w:cs="Times"/>
              </w:rPr>
              <w:t>58</w:t>
            </w:r>
          </w:p>
        </w:tc>
        <w:tc>
          <w:tcPr>
            <w:tcW w:w="1701" w:type="dxa"/>
          </w:tcPr>
          <w:p w14:paraId="1B924A44" w14:textId="71857B13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</w:t>
            </w:r>
            <w:r w:rsidR="00376092">
              <w:rPr>
                <w:rFonts w:ascii="Times" w:eastAsia="맑은 고딕" w:hAnsi="Times" w:cs="Times"/>
              </w:rPr>
              <w:t>1</w:t>
            </w:r>
            <w:r>
              <w:rPr>
                <w:rFonts w:ascii="Times" w:eastAsia="맑은 고딕" w:hAnsi="Times" w:cs="Times"/>
              </w:rPr>
              <w:t>9</w:t>
            </w:r>
            <w:r>
              <w:rPr>
                <w:rFonts w:ascii="Times" w:eastAsia="맑은 고딕" w:hAnsi="Times" w:cs="Times" w:hint="eastAsia"/>
              </w:rPr>
              <w:t>~0.</w:t>
            </w:r>
            <w:r w:rsidR="00376092">
              <w:rPr>
                <w:rFonts w:ascii="Times" w:eastAsia="맑은 고딕" w:hAnsi="Times" w:cs="Times"/>
              </w:rPr>
              <w:t>29</w:t>
            </w:r>
          </w:p>
        </w:tc>
        <w:tc>
          <w:tcPr>
            <w:tcW w:w="1701" w:type="dxa"/>
          </w:tcPr>
          <w:p w14:paraId="5637E1AD" w14:textId="2C9846E1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</w:t>
            </w:r>
            <w:r w:rsidR="00376092">
              <w:rPr>
                <w:rFonts w:ascii="Times" w:eastAsia="맑은 고딕" w:hAnsi="Times" w:cs="Times"/>
              </w:rPr>
              <w:t>10</w:t>
            </w:r>
            <w:r>
              <w:rPr>
                <w:rFonts w:ascii="Times" w:eastAsia="맑은 고딕" w:hAnsi="Times" w:cs="Times" w:hint="eastAsia"/>
              </w:rPr>
              <w:t>~0.</w:t>
            </w:r>
            <w:r w:rsidR="00376092">
              <w:rPr>
                <w:rFonts w:ascii="Times" w:eastAsia="맑은 고딕" w:hAnsi="Times" w:cs="Times"/>
              </w:rPr>
              <w:t>15</w:t>
            </w:r>
          </w:p>
        </w:tc>
        <w:tc>
          <w:tcPr>
            <w:tcW w:w="1701" w:type="dxa"/>
          </w:tcPr>
          <w:p w14:paraId="38D994EC" w14:textId="3D8FEFF5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</w:t>
            </w:r>
            <w:r>
              <w:rPr>
                <w:rFonts w:ascii="Times" w:eastAsia="맑은 고딕" w:hAnsi="Times" w:cs="Times"/>
              </w:rPr>
              <w:t>0</w:t>
            </w:r>
            <w:r w:rsidR="00376092">
              <w:rPr>
                <w:rFonts w:ascii="Times" w:eastAsia="맑은 고딕" w:hAnsi="Times" w:cs="Times"/>
              </w:rPr>
              <w:t>5</w:t>
            </w:r>
            <w:r>
              <w:rPr>
                <w:rFonts w:ascii="Times" w:eastAsia="맑은 고딕" w:hAnsi="Times" w:cs="Times" w:hint="eastAsia"/>
              </w:rPr>
              <w:t>~0.</w:t>
            </w:r>
            <w:r w:rsidR="00376092">
              <w:rPr>
                <w:rFonts w:ascii="Times" w:eastAsia="맑은 고딕" w:hAnsi="Times" w:cs="Times"/>
              </w:rPr>
              <w:t>07</w:t>
            </w:r>
          </w:p>
        </w:tc>
      </w:tr>
      <w:tr w:rsidR="004B6A2B" w14:paraId="1B80A73C" w14:textId="77777777" w:rsidTr="00FE2A24">
        <w:trPr>
          <w:jc w:val="center"/>
        </w:trPr>
        <w:tc>
          <w:tcPr>
            <w:tcW w:w="2004" w:type="dxa"/>
          </w:tcPr>
          <w:p w14:paraId="526904EA" w14:textId="77777777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60bits</w:t>
            </w:r>
            <w:r>
              <w:rPr>
                <w:rFonts w:ascii="Times" w:eastAsia="맑은 고딕" w:hAnsi="Times" w:cs="Times"/>
              </w:rPr>
              <w:t xml:space="preserve"> + 16bit CRC</w:t>
            </w:r>
          </w:p>
        </w:tc>
        <w:tc>
          <w:tcPr>
            <w:tcW w:w="1677" w:type="dxa"/>
          </w:tcPr>
          <w:p w14:paraId="21EE5CAD" w14:textId="6304A0E5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</w:t>
            </w:r>
            <w:r w:rsidR="00376092">
              <w:rPr>
                <w:rFonts w:ascii="Times" w:eastAsia="맑은 고딕" w:hAnsi="Times" w:cs="Times"/>
              </w:rPr>
              <w:t>53</w:t>
            </w:r>
            <w:r>
              <w:rPr>
                <w:rFonts w:ascii="Times" w:eastAsia="맑은 고딕" w:hAnsi="Times" w:cs="Times" w:hint="eastAsia"/>
              </w:rPr>
              <w:t>~</w:t>
            </w:r>
            <w:r w:rsidR="00376092" w:rsidRPr="00624FA9">
              <w:rPr>
                <w:rFonts w:ascii="Times" w:eastAsia="맑은 고딕" w:hAnsi="Times" w:cs="Times"/>
                <w:highlight w:val="yellow"/>
              </w:rPr>
              <w:t>0.79</w:t>
            </w:r>
          </w:p>
        </w:tc>
        <w:tc>
          <w:tcPr>
            <w:tcW w:w="1701" w:type="dxa"/>
          </w:tcPr>
          <w:p w14:paraId="50662041" w14:textId="640454BC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0.26~0.40</w:t>
            </w:r>
          </w:p>
        </w:tc>
        <w:tc>
          <w:tcPr>
            <w:tcW w:w="1701" w:type="dxa"/>
          </w:tcPr>
          <w:p w14:paraId="78F03B6C" w14:textId="55126D1F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0.13~0.20</w:t>
            </w:r>
          </w:p>
        </w:tc>
        <w:tc>
          <w:tcPr>
            <w:tcW w:w="1701" w:type="dxa"/>
          </w:tcPr>
          <w:p w14:paraId="332487F6" w14:textId="19A044DC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0.07~0.10</w:t>
            </w:r>
          </w:p>
        </w:tc>
      </w:tr>
      <w:tr w:rsidR="004B6A2B" w14:paraId="20FCC258" w14:textId="77777777" w:rsidTr="00FE2A24">
        <w:trPr>
          <w:jc w:val="center"/>
        </w:trPr>
        <w:tc>
          <w:tcPr>
            <w:tcW w:w="2004" w:type="dxa"/>
          </w:tcPr>
          <w:p w14:paraId="4D5FEE0C" w14:textId="1BB86816" w:rsidR="004B6A2B" w:rsidRDefault="004B6A2B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80bits + 16bit CRC</w:t>
            </w:r>
          </w:p>
        </w:tc>
        <w:tc>
          <w:tcPr>
            <w:tcW w:w="1677" w:type="dxa"/>
          </w:tcPr>
          <w:p w14:paraId="743C3226" w14:textId="0A8F81CE" w:rsidR="004B6A2B" w:rsidRDefault="00AC1F7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0.67~</w:t>
            </w:r>
            <w:r w:rsidRPr="00AC1F72">
              <w:rPr>
                <w:rFonts w:ascii="Times" w:eastAsia="맑은 고딕" w:hAnsi="Times" w:cs="Times" w:hint="eastAsia"/>
                <w:highlight w:val="yellow"/>
              </w:rPr>
              <w:t>1.00</w:t>
            </w:r>
          </w:p>
        </w:tc>
        <w:tc>
          <w:tcPr>
            <w:tcW w:w="1701" w:type="dxa"/>
          </w:tcPr>
          <w:p w14:paraId="445CDC4F" w14:textId="3E73856A" w:rsidR="004B6A2B" w:rsidRDefault="00AC1F7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0.33~0.50</w:t>
            </w:r>
          </w:p>
        </w:tc>
        <w:tc>
          <w:tcPr>
            <w:tcW w:w="1701" w:type="dxa"/>
          </w:tcPr>
          <w:p w14:paraId="397C89F5" w14:textId="70D21B95" w:rsidR="004B6A2B" w:rsidRDefault="00AC1F7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0.17~0.25</w:t>
            </w:r>
          </w:p>
        </w:tc>
        <w:tc>
          <w:tcPr>
            <w:tcW w:w="1701" w:type="dxa"/>
          </w:tcPr>
          <w:p w14:paraId="79C54BE0" w14:textId="4779086F" w:rsidR="004B6A2B" w:rsidRDefault="00AC1F7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0.08~0.13</w:t>
            </w:r>
          </w:p>
        </w:tc>
      </w:tr>
      <w:tr w:rsidR="005D5795" w14:paraId="31F9BEF6" w14:textId="77777777" w:rsidTr="00FE2A24">
        <w:trPr>
          <w:jc w:val="center"/>
        </w:trPr>
        <w:tc>
          <w:tcPr>
            <w:tcW w:w="2004" w:type="dxa"/>
          </w:tcPr>
          <w:p w14:paraId="33043488" w14:textId="551FBEB4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100bits + 16bit CRC</w:t>
            </w:r>
          </w:p>
        </w:tc>
        <w:tc>
          <w:tcPr>
            <w:tcW w:w="1677" w:type="dxa"/>
          </w:tcPr>
          <w:p w14:paraId="4360022C" w14:textId="06357585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7F2D21">
              <w:rPr>
                <w:rFonts w:ascii="Times" w:eastAsia="맑은 고딕" w:hAnsi="Times" w:cs="Times" w:hint="eastAsia"/>
                <w:highlight w:val="yellow"/>
              </w:rPr>
              <w:t>0.81~1.21</w:t>
            </w:r>
          </w:p>
        </w:tc>
        <w:tc>
          <w:tcPr>
            <w:tcW w:w="1701" w:type="dxa"/>
          </w:tcPr>
          <w:p w14:paraId="554037BC" w14:textId="07E7B38E" w:rsidR="005D5795" w:rsidRDefault="007F2D2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0.40~0.60</w:t>
            </w:r>
          </w:p>
        </w:tc>
        <w:tc>
          <w:tcPr>
            <w:tcW w:w="1701" w:type="dxa"/>
          </w:tcPr>
          <w:p w14:paraId="1BA71AC4" w14:textId="5EDFFFBD" w:rsidR="005D5795" w:rsidRDefault="007F2D2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0.20~0.30</w:t>
            </w:r>
          </w:p>
        </w:tc>
        <w:tc>
          <w:tcPr>
            <w:tcW w:w="1701" w:type="dxa"/>
          </w:tcPr>
          <w:p w14:paraId="74BA8128" w14:textId="5262D57E" w:rsidR="005D5795" w:rsidRDefault="007F2D2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0.10~0.15</w:t>
            </w:r>
          </w:p>
        </w:tc>
      </w:tr>
    </w:tbl>
    <w:p w14:paraId="319C6B7C" w14:textId="77777777" w:rsidR="00BC2531" w:rsidRDefault="00BC2531" w:rsidP="005D5795">
      <w:pPr>
        <w:wordWrap/>
        <w:spacing w:after="120"/>
        <w:rPr>
          <w:rFonts w:ascii="Times" w:eastAsia="맑은 고딕" w:hAnsi="Times" w:cs="Times"/>
        </w:rPr>
      </w:pPr>
    </w:p>
    <w:p w14:paraId="108B6AC7" w14:textId="6879BE36" w:rsidR="00BC2531" w:rsidRPr="00BC2531" w:rsidRDefault="00BC2531" w:rsidP="00F1523D">
      <w:pPr>
        <w:pStyle w:val="a7"/>
        <w:keepNext/>
        <w:spacing w:after="120"/>
        <w:jc w:val="center"/>
        <w:rPr>
          <w:rFonts w:ascii="Times New Roman" w:hAnsi="Times New Roman" w:cs="Times New Roman"/>
        </w:rPr>
      </w:pPr>
      <w:r w:rsidRPr="00BC2531">
        <w:rPr>
          <w:rFonts w:ascii="Times New Roman" w:hAnsi="Times New Roman" w:cs="Times New Roman"/>
        </w:rPr>
        <w:t xml:space="preserve">Table </w:t>
      </w:r>
      <w:r w:rsidRPr="00BC2531">
        <w:rPr>
          <w:rFonts w:ascii="Times New Roman" w:hAnsi="Times New Roman" w:cs="Times New Roman"/>
        </w:rPr>
        <w:fldChar w:fldCharType="begin"/>
      </w:r>
      <w:r w:rsidRPr="00BC2531">
        <w:rPr>
          <w:rFonts w:ascii="Times New Roman" w:hAnsi="Times New Roman" w:cs="Times New Roman"/>
        </w:rPr>
        <w:instrText xml:space="preserve"> SEQ Table \* ARABIC </w:instrText>
      </w:r>
      <w:r w:rsidRPr="00BC2531">
        <w:rPr>
          <w:rFonts w:ascii="Times New Roman" w:hAnsi="Times New Roman" w:cs="Times New Roman"/>
        </w:rPr>
        <w:fldChar w:fldCharType="separate"/>
      </w:r>
      <w:r w:rsidR="00FE2A24">
        <w:rPr>
          <w:rFonts w:ascii="Times New Roman" w:hAnsi="Times New Roman" w:cs="Times New Roman"/>
          <w:noProof/>
        </w:rPr>
        <w:t>3</w:t>
      </w:r>
      <w:r w:rsidRPr="00BC2531">
        <w:rPr>
          <w:rFonts w:ascii="Times New Roman" w:hAnsi="Times New Roman" w:cs="Times New Roman"/>
        </w:rPr>
        <w:fldChar w:fldCharType="end"/>
      </w:r>
      <w:r w:rsidRPr="00BC2531">
        <w:rPr>
          <w:rFonts w:ascii="Times New Roman" w:hAnsi="Times New Roman" w:cs="Times New Roman"/>
        </w:rPr>
        <w:t xml:space="preserve">. </w:t>
      </w:r>
      <w:r w:rsidR="0072253D">
        <w:rPr>
          <w:rFonts w:ascii="Times New Roman" w:hAnsi="Times New Roman" w:cs="Times New Roman"/>
        </w:rPr>
        <w:t>Code rate</w:t>
      </w:r>
      <w:r w:rsidR="004B6A2B">
        <w:rPr>
          <w:rFonts w:ascii="Times New Roman" w:hAnsi="Times New Roman" w:cs="Times New Roman"/>
        </w:rPr>
        <w:t>s</w:t>
      </w:r>
      <w:r w:rsidR="0072253D">
        <w:rPr>
          <w:rFonts w:ascii="Times New Roman" w:hAnsi="Times New Roman" w:cs="Times New Roman"/>
        </w:rPr>
        <w:t xml:space="preserve"> for </w:t>
      </w:r>
      <w:r w:rsidRPr="00BC2531">
        <w:rPr>
          <w:rFonts w:ascii="Times New Roman" w:hAnsi="Times New Roman" w:cs="Times New Roman"/>
        </w:rPr>
        <w:t>8 REGs</w:t>
      </w:r>
      <w:r w:rsidR="004B6A2B">
        <w:rPr>
          <w:rFonts w:ascii="Times New Roman" w:hAnsi="Times New Roman" w:cs="Times New Roman"/>
        </w:rPr>
        <w:t>/CCE</w:t>
      </w:r>
      <w:r w:rsidR="00376092">
        <w:rPr>
          <w:rFonts w:ascii="Times New Roman" w:hAnsi="Times New Roman" w:cs="Times New Roman"/>
        </w:rPr>
        <w:t xml:space="preserve"> (DMRS overhead up to 33%)</w:t>
      </w:r>
    </w:p>
    <w:tbl>
      <w:tblPr>
        <w:tblStyle w:val="a9"/>
        <w:tblW w:w="0" w:type="auto"/>
        <w:jc w:val="center"/>
        <w:tblLayout w:type="fixed"/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1956"/>
        <w:gridCol w:w="1725"/>
        <w:gridCol w:w="1701"/>
        <w:gridCol w:w="1701"/>
        <w:gridCol w:w="1701"/>
      </w:tblGrid>
      <w:tr w:rsidR="004B6A2B" w14:paraId="0AAB788B" w14:textId="77777777" w:rsidTr="00FE2A24">
        <w:trPr>
          <w:trHeight w:val="49"/>
          <w:jc w:val="center"/>
        </w:trPr>
        <w:tc>
          <w:tcPr>
            <w:tcW w:w="1956" w:type="dxa"/>
            <w:shd w:val="clear" w:color="auto" w:fill="D9D9D9" w:themeFill="background1" w:themeFillShade="D9"/>
          </w:tcPr>
          <w:p w14:paraId="61C8A5A3" w14:textId="77777777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</w:p>
        </w:tc>
        <w:tc>
          <w:tcPr>
            <w:tcW w:w="1725" w:type="dxa"/>
            <w:shd w:val="clear" w:color="auto" w:fill="D9D9D9" w:themeFill="background1" w:themeFillShade="D9"/>
          </w:tcPr>
          <w:p w14:paraId="69875220" w14:textId="7A7ADBC8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AL=1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="00376092" w:rsidRPr="00FE2A24">
              <w:rPr>
                <w:rFonts w:ascii="Times" w:eastAsia="맑은 고딕" w:hAnsi="Times" w:cs="Times"/>
                <w:b/>
              </w:rPr>
              <w:t>96</w:t>
            </w:r>
            <w:r w:rsidRPr="00FE2A24">
              <w:rPr>
                <w:rFonts w:ascii="Times" w:eastAsia="맑은 고딕" w:hAnsi="Times" w:cs="Times"/>
                <w:b/>
              </w:rPr>
              <w:t xml:space="preserve"> REs)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76695C2" w14:textId="2FA14808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AL=2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="00376092" w:rsidRPr="00FE2A24">
              <w:rPr>
                <w:rFonts w:ascii="Times" w:eastAsia="맑은 고딕" w:hAnsi="Times" w:cs="Times"/>
                <w:b/>
              </w:rPr>
              <w:t>192</w:t>
            </w:r>
            <w:r w:rsidRPr="00FE2A24">
              <w:rPr>
                <w:rFonts w:ascii="Times" w:eastAsia="맑은 고딕" w:hAnsi="Times" w:cs="Times"/>
                <w:b/>
              </w:rPr>
              <w:t xml:space="preserve"> REs)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58BD7D2" w14:textId="18E572E2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AL=4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="00376092" w:rsidRPr="00FE2A24">
              <w:rPr>
                <w:rFonts w:ascii="Times" w:eastAsia="맑은 고딕" w:hAnsi="Times" w:cs="Times"/>
                <w:b/>
              </w:rPr>
              <w:t>384</w:t>
            </w:r>
            <w:r w:rsidRPr="00FE2A24">
              <w:rPr>
                <w:rFonts w:ascii="Times" w:eastAsia="맑은 고딕" w:hAnsi="Times" w:cs="Times"/>
                <w:b/>
              </w:rPr>
              <w:t xml:space="preserve"> REs)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0E34A6F" w14:textId="20BB3916" w:rsidR="00BC2531" w:rsidRPr="00FE2A24" w:rsidRDefault="00BC2531" w:rsidP="004B6A2B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AL=8</w:t>
            </w:r>
            <w:r w:rsidRPr="00FE2A24">
              <w:rPr>
                <w:rFonts w:ascii="Times" w:eastAsia="맑은 고딕" w:hAnsi="Times" w:cs="Times"/>
                <w:b/>
              </w:rPr>
              <w:t xml:space="preserve"> (</w:t>
            </w:r>
            <w:r w:rsidR="004B6A2B" w:rsidRPr="00FE2A24">
              <w:rPr>
                <w:rFonts w:ascii="Times" w:eastAsia="맑은 고딕" w:hAnsi="Times" w:cs="Times"/>
                <w:b/>
              </w:rPr>
              <w:t>~</w:t>
            </w:r>
            <w:r w:rsidR="00376092" w:rsidRPr="00FE2A24">
              <w:rPr>
                <w:rFonts w:ascii="Times" w:eastAsia="맑은 고딕" w:hAnsi="Times" w:cs="Times"/>
                <w:b/>
              </w:rPr>
              <w:t>768</w:t>
            </w:r>
            <w:r w:rsidRPr="00FE2A24">
              <w:rPr>
                <w:rFonts w:ascii="Times" w:eastAsia="맑은 고딕" w:hAnsi="Times" w:cs="Times"/>
                <w:b/>
              </w:rPr>
              <w:t xml:space="preserve"> REs)</w:t>
            </w:r>
          </w:p>
        </w:tc>
      </w:tr>
      <w:tr w:rsidR="004B6A2B" w14:paraId="04FE4AD0" w14:textId="77777777" w:rsidTr="00FE2A24">
        <w:trPr>
          <w:trHeight w:val="240"/>
          <w:jc w:val="center"/>
        </w:trPr>
        <w:tc>
          <w:tcPr>
            <w:tcW w:w="1956" w:type="dxa"/>
          </w:tcPr>
          <w:p w14:paraId="6F3C1568" w14:textId="77777777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20bits</w:t>
            </w:r>
            <w:r>
              <w:rPr>
                <w:rFonts w:ascii="Times" w:eastAsia="맑은 고딕" w:hAnsi="Times" w:cs="Times"/>
              </w:rPr>
              <w:t xml:space="preserve"> + 16bit CRC</w:t>
            </w:r>
          </w:p>
        </w:tc>
        <w:tc>
          <w:tcPr>
            <w:tcW w:w="1725" w:type="dxa"/>
          </w:tcPr>
          <w:p w14:paraId="6F0E175C" w14:textId="00A8DCBB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0.19~0.28</w:t>
            </w:r>
          </w:p>
        </w:tc>
        <w:tc>
          <w:tcPr>
            <w:tcW w:w="1701" w:type="dxa"/>
          </w:tcPr>
          <w:p w14:paraId="0AA329DF" w14:textId="637E3955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0.09~0.14</w:t>
            </w:r>
          </w:p>
        </w:tc>
        <w:tc>
          <w:tcPr>
            <w:tcW w:w="1701" w:type="dxa"/>
          </w:tcPr>
          <w:p w14:paraId="308A16D2" w14:textId="7556FFD2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0.05~0.07</w:t>
            </w:r>
          </w:p>
        </w:tc>
        <w:tc>
          <w:tcPr>
            <w:tcW w:w="1701" w:type="dxa"/>
          </w:tcPr>
          <w:p w14:paraId="3C9A42B7" w14:textId="3FE038D7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0.02~0.04</w:t>
            </w:r>
          </w:p>
        </w:tc>
      </w:tr>
      <w:tr w:rsidR="004B6A2B" w14:paraId="4EDD05E1" w14:textId="77777777" w:rsidTr="00FE2A24">
        <w:trPr>
          <w:trHeight w:val="240"/>
          <w:jc w:val="center"/>
        </w:trPr>
        <w:tc>
          <w:tcPr>
            <w:tcW w:w="1956" w:type="dxa"/>
          </w:tcPr>
          <w:p w14:paraId="2A88C95B" w14:textId="77777777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40bits</w:t>
            </w:r>
            <w:r>
              <w:rPr>
                <w:rFonts w:ascii="Times" w:eastAsia="맑은 고딕" w:hAnsi="Times" w:cs="Times"/>
              </w:rPr>
              <w:t xml:space="preserve"> + 16bit CRC</w:t>
            </w:r>
          </w:p>
        </w:tc>
        <w:tc>
          <w:tcPr>
            <w:tcW w:w="1725" w:type="dxa"/>
          </w:tcPr>
          <w:p w14:paraId="5CA17FF3" w14:textId="4E35225B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</w:t>
            </w:r>
            <w:r w:rsidR="00376092">
              <w:rPr>
                <w:rFonts w:ascii="Times" w:eastAsia="맑은 고딕" w:hAnsi="Times" w:cs="Times"/>
              </w:rPr>
              <w:t>.29~0.44</w:t>
            </w:r>
          </w:p>
        </w:tc>
        <w:tc>
          <w:tcPr>
            <w:tcW w:w="1701" w:type="dxa"/>
          </w:tcPr>
          <w:p w14:paraId="3AB66997" w14:textId="6EDDDEC1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0.15~0.22</w:t>
            </w:r>
          </w:p>
        </w:tc>
        <w:tc>
          <w:tcPr>
            <w:tcW w:w="1701" w:type="dxa"/>
          </w:tcPr>
          <w:p w14:paraId="02FD974E" w14:textId="54EEECC8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0.07~0.11</w:t>
            </w:r>
          </w:p>
        </w:tc>
        <w:tc>
          <w:tcPr>
            <w:tcW w:w="1701" w:type="dxa"/>
          </w:tcPr>
          <w:p w14:paraId="55A24FD2" w14:textId="69686BBF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0.04~0.05</w:t>
            </w:r>
          </w:p>
        </w:tc>
      </w:tr>
      <w:tr w:rsidR="004B6A2B" w14:paraId="0B2A165E" w14:textId="77777777" w:rsidTr="00FE2A24">
        <w:trPr>
          <w:trHeight w:val="231"/>
          <w:jc w:val="center"/>
        </w:trPr>
        <w:tc>
          <w:tcPr>
            <w:tcW w:w="1956" w:type="dxa"/>
          </w:tcPr>
          <w:p w14:paraId="10376A60" w14:textId="77777777" w:rsidR="00BC2531" w:rsidRDefault="00BC2531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60bits</w:t>
            </w:r>
            <w:r>
              <w:rPr>
                <w:rFonts w:ascii="Times" w:eastAsia="맑은 고딕" w:hAnsi="Times" w:cs="Times"/>
              </w:rPr>
              <w:t xml:space="preserve"> + 16bit CRC</w:t>
            </w:r>
          </w:p>
        </w:tc>
        <w:tc>
          <w:tcPr>
            <w:tcW w:w="1725" w:type="dxa"/>
          </w:tcPr>
          <w:p w14:paraId="38F88BFD" w14:textId="3137140D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0.40~0.59</w:t>
            </w:r>
          </w:p>
        </w:tc>
        <w:tc>
          <w:tcPr>
            <w:tcW w:w="1701" w:type="dxa"/>
          </w:tcPr>
          <w:p w14:paraId="321F3BB5" w14:textId="06939703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0.20~0.30</w:t>
            </w:r>
          </w:p>
        </w:tc>
        <w:tc>
          <w:tcPr>
            <w:tcW w:w="1701" w:type="dxa"/>
          </w:tcPr>
          <w:p w14:paraId="73425D93" w14:textId="2880E50F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0.10~0.15</w:t>
            </w:r>
          </w:p>
        </w:tc>
        <w:tc>
          <w:tcPr>
            <w:tcW w:w="1701" w:type="dxa"/>
          </w:tcPr>
          <w:p w14:paraId="540CD3E7" w14:textId="003647B9" w:rsidR="00BC2531" w:rsidRDefault="00376092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0.05~0.07</w:t>
            </w:r>
          </w:p>
        </w:tc>
      </w:tr>
      <w:tr w:rsidR="004B6A2B" w14:paraId="126345E2" w14:textId="77777777" w:rsidTr="00FE2A24">
        <w:trPr>
          <w:trHeight w:val="231"/>
          <w:jc w:val="center"/>
        </w:trPr>
        <w:tc>
          <w:tcPr>
            <w:tcW w:w="1956" w:type="dxa"/>
          </w:tcPr>
          <w:p w14:paraId="567D5E4F" w14:textId="057CA714" w:rsidR="004B6A2B" w:rsidRDefault="004B6A2B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80bits + 16bit CRC</w:t>
            </w:r>
          </w:p>
        </w:tc>
        <w:tc>
          <w:tcPr>
            <w:tcW w:w="1725" w:type="dxa"/>
          </w:tcPr>
          <w:p w14:paraId="2297F0D7" w14:textId="50350A42" w:rsidR="004B6A2B" w:rsidRDefault="003A35EF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0.50~0.75</w:t>
            </w:r>
          </w:p>
        </w:tc>
        <w:tc>
          <w:tcPr>
            <w:tcW w:w="1701" w:type="dxa"/>
          </w:tcPr>
          <w:p w14:paraId="39FF3069" w14:textId="1DD75973" w:rsidR="004B6A2B" w:rsidRDefault="003A35EF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0.25~0.38</w:t>
            </w:r>
          </w:p>
        </w:tc>
        <w:tc>
          <w:tcPr>
            <w:tcW w:w="1701" w:type="dxa"/>
          </w:tcPr>
          <w:p w14:paraId="0DF110DA" w14:textId="698F5197" w:rsidR="004B6A2B" w:rsidRDefault="003A35EF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0.13~0.19</w:t>
            </w:r>
          </w:p>
        </w:tc>
        <w:tc>
          <w:tcPr>
            <w:tcW w:w="1701" w:type="dxa"/>
          </w:tcPr>
          <w:p w14:paraId="74203377" w14:textId="3A39EC44" w:rsidR="004B6A2B" w:rsidRDefault="003A35EF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0.06~0.09</w:t>
            </w:r>
          </w:p>
        </w:tc>
      </w:tr>
      <w:tr w:rsidR="005D5795" w14:paraId="18D335B7" w14:textId="77777777" w:rsidTr="00FE2A24">
        <w:trPr>
          <w:trHeight w:val="231"/>
          <w:jc w:val="center"/>
        </w:trPr>
        <w:tc>
          <w:tcPr>
            <w:tcW w:w="1956" w:type="dxa"/>
          </w:tcPr>
          <w:p w14:paraId="6BD27561" w14:textId="79C07961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100bits + 16bit CRC</w:t>
            </w:r>
          </w:p>
        </w:tc>
        <w:tc>
          <w:tcPr>
            <w:tcW w:w="1725" w:type="dxa"/>
          </w:tcPr>
          <w:p w14:paraId="03EDFA1C" w14:textId="398BBAE6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0.60~</w:t>
            </w:r>
            <w:r w:rsidRPr="005D5795">
              <w:rPr>
                <w:rFonts w:ascii="Times" w:eastAsia="맑은 고딕" w:hAnsi="Times" w:cs="Times" w:hint="eastAsia"/>
                <w:highlight w:val="yellow"/>
              </w:rPr>
              <w:t>0.90</w:t>
            </w:r>
          </w:p>
        </w:tc>
        <w:tc>
          <w:tcPr>
            <w:tcW w:w="1701" w:type="dxa"/>
          </w:tcPr>
          <w:p w14:paraId="5BA0BEFD" w14:textId="1B1AB0BE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</w:t>
            </w:r>
            <w:r>
              <w:rPr>
                <w:rFonts w:ascii="Times" w:eastAsia="맑은 고딕" w:hAnsi="Times" w:cs="Times"/>
              </w:rPr>
              <w:t>30~0.45</w:t>
            </w:r>
          </w:p>
        </w:tc>
        <w:tc>
          <w:tcPr>
            <w:tcW w:w="1701" w:type="dxa"/>
          </w:tcPr>
          <w:p w14:paraId="40CBE04E" w14:textId="69FB1DC5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0.15~0.23</w:t>
            </w:r>
          </w:p>
        </w:tc>
        <w:tc>
          <w:tcPr>
            <w:tcW w:w="1701" w:type="dxa"/>
          </w:tcPr>
          <w:p w14:paraId="6868D57E" w14:textId="61B209F9" w:rsidR="005D5795" w:rsidRDefault="005D5795" w:rsidP="004B6A2B">
            <w:pPr>
              <w:wordWrap/>
              <w:jc w:val="center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0.08~0.11</w:t>
            </w:r>
          </w:p>
        </w:tc>
      </w:tr>
    </w:tbl>
    <w:p w14:paraId="58D440D9" w14:textId="77777777" w:rsidR="00BC2531" w:rsidRDefault="00BC2531" w:rsidP="005D5795">
      <w:pPr>
        <w:wordWrap/>
        <w:spacing w:after="120"/>
        <w:rPr>
          <w:rFonts w:ascii="Times" w:eastAsia="맑은 고딕" w:hAnsi="Times" w:cs="Times"/>
        </w:rPr>
      </w:pPr>
    </w:p>
    <w:p w14:paraId="3F2CEE57" w14:textId="03A49721" w:rsidR="00812B7B" w:rsidRDefault="00812B7B" w:rsidP="00812B7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Table 1, it is seen that if one </w:t>
      </w:r>
      <w:r>
        <w:rPr>
          <w:rFonts w:ascii="Times" w:eastAsia="맑은 고딕" w:hAnsi="Times" w:cs="Times"/>
        </w:rPr>
        <w:t>NR-</w:t>
      </w:r>
      <w:r>
        <w:rPr>
          <w:rFonts w:ascii="Times" w:eastAsia="맑은 고딕" w:hAnsi="Times" w:cs="Times" w:hint="eastAsia"/>
        </w:rPr>
        <w:t xml:space="preserve">CCE </w:t>
      </w:r>
      <w:r w:rsidR="00556557">
        <w:rPr>
          <w:rFonts w:ascii="Times" w:eastAsia="맑은 고딕" w:hAnsi="Times" w:cs="Times"/>
        </w:rPr>
        <w:t>comprises</w:t>
      </w:r>
      <w:r>
        <w:rPr>
          <w:rFonts w:ascii="Times" w:eastAsia="맑은 고딕" w:hAnsi="Times" w:cs="Times" w:hint="eastAsia"/>
        </w:rPr>
        <w:t xml:space="preserve"> 4 REGs </w:t>
      </w:r>
      <w:r w:rsidR="00556557">
        <w:rPr>
          <w:rFonts w:ascii="Times" w:eastAsia="맑은 고딕" w:hAnsi="Times" w:cs="Times"/>
        </w:rPr>
        <w:t>(</w:t>
      </w:r>
      <w:r>
        <w:rPr>
          <w:rFonts w:ascii="Times" w:eastAsia="맑은 고딕" w:hAnsi="Times" w:cs="Times" w:hint="eastAsia"/>
        </w:rPr>
        <w:t>which is comparable to LTE CCE size</w:t>
      </w:r>
      <w:r w:rsidR="00556557">
        <w:rPr>
          <w:rFonts w:ascii="Times" w:eastAsia="맑은 고딕" w:hAnsi="Times" w:cs="Times"/>
        </w:rPr>
        <w:t xml:space="preserve"> of 36 REs)</w:t>
      </w:r>
      <w:r>
        <w:rPr>
          <w:rFonts w:ascii="Times" w:eastAsia="맑은 고딕" w:hAnsi="Times" w:cs="Times" w:hint="eastAsia"/>
        </w:rPr>
        <w:t xml:space="preserve">, </w:t>
      </w:r>
      <w:r>
        <w:rPr>
          <w:rFonts w:ascii="Times" w:eastAsia="맑은 고딕" w:hAnsi="Times" w:cs="Times"/>
        </w:rPr>
        <w:t>AL=1 is only applicable to 20 and 40 bits</w:t>
      </w:r>
      <w:r w:rsidR="00556557">
        <w:rPr>
          <w:rFonts w:ascii="Times" w:eastAsia="맑은 고딕" w:hAnsi="Times" w:cs="Times"/>
        </w:rPr>
        <w:t xml:space="preserve"> payload size</w:t>
      </w:r>
      <w:r>
        <w:rPr>
          <w:rFonts w:ascii="Times" w:eastAsia="맑은 고딕" w:hAnsi="Times" w:cs="Times"/>
        </w:rPr>
        <w:t xml:space="preserve">. If a PDCCH candidate contains </w:t>
      </w:r>
      <w:r w:rsidR="00556557">
        <w:rPr>
          <w:rFonts w:ascii="Times" w:eastAsia="맑은 고딕" w:hAnsi="Times" w:cs="Times"/>
        </w:rPr>
        <w:t>a certain amount of</w:t>
      </w:r>
      <w:r>
        <w:rPr>
          <w:rFonts w:ascii="Times" w:eastAsia="맑은 고딕" w:hAnsi="Times" w:cs="Times"/>
        </w:rPr>
        <w:t xml:space="preserve"> DMRS</w:t>
      </w:r>
      <w:r w:rsidR="00556557">
        <w:rPr>
          <w:rFonts w:ascii="Times" w:eastAsia="맑은 고딕" w:hAnsi="Times" w:cs="Times"/>
        </w:rPr>
        <w:t xml:space="preserve"> REs, then even 40 bits seem</w:t>
      </w:r>
      <w:r>
        <w:rPr>
          <w:rFonts w:ascii="Times" w:eastAsia="맑은 고딕" w:hAnsi="Times" w:cs="Times"/>
        </w:rPr>
        <w:t xml:space="preserve"> hard to be delivered with AL=1. More</w:t>
      </w:r>
      <w:r w:rsidR="002C44D5">
        <w:rPr>
          <w:rFonts w:ascii="Times" w:eastAsia="맑은 고딕" w:hAnsi="Times" w:cs="Times"/>
        </w:rPr>
        <w:t>over, the 20 bits payload size is usually for common DCI or compact DCI format (like LTE DCI format 1C)</w:t>
      </w:r>
      <w:r>
        <w:rPr>
          <w:rFonts w:ascii="Times" w:eastAsia="맑은 고딕" w:hAnsi="Times" w:cs="Times"/>
        </w:rPr>
        <w:t xml:space="preserve"> which will hardly be encoded with a single CCE in order to be broadcasted to many UEs with robustness.</w:t>
      </w:r>
      <w:r>
        <w:rPr>
          <w:rFonts w:ascii="Times" w:eastAsia="맑은 고딕" w:hAnsi="Times" w:cs="Times" w:hint="eastAsia"/>
        </w:rPr>
        <w:t xml:space="preserve"> </w:t>
      </w:r>
      <w:r w:rsidR="00556557">
        <w:rPr>
          <w:rFonts w:ascii="Times" w:eastAsia="맑은 고딕" w:hAnsi="Times" w:cs="Times"/>
        </w:rPr>
        <w:t xml:space="preserve">Therefore, </w:t>
      </w:r>
      <w:r w:rsidR="00943A19">
        <w:rPr>
          <w:rFonts w:ascii="Times" w:eastAsia="맑은 고딕" w:hAnsi="Times" w:cs="Times"/>
        </w:rPr>
        <w:t>the usage of AL=1 will be highly limited if 4 REGs constitute a CCE. In this respect, it</w:t>
      </w:r>
      <w:r w:rsidR="00556557">
        <w:rPr>
          <w:rFonts w:ascii="Times" w:eastAsia="맑은 고딕" w:hAnsi="Times" w:cs="Times"/>
        </w:rPr>
        <w:t xml:space="preserve"> is more appropriate </w:t>
      </w:r>
      <w:r w:rsidR="00943A19">
        <w:rPr>
          <w:rFonts w:ascii="Times" w:eastAsia="맑은 고딕" w:hAnsi="Times" w:cs="Times"/>
        </w:rPr>
        <w:t xml:space="preserve">for NR-PDCCH </w:t>
      </w:r>
      <w:r w:rsidR="00556557">
        <w:rPr>
          <w:rFonts w:ascii="Times" w:eastAsia="맑은 고딕" w:hAnsi="Times" w:cs="Times"/>
        </w:rPr>
        <w:t xml:space="preserve">to have </w:t>
      </w:r>
      <w:r>
        <w:rPr>
          <w:rFonts w:ascii="Times" w:eastAsia="맑은 고딕" w:hAnsi="Times" w:cs="Times"/>
        </w:rPr>
        <w:t>larger CCE size</w:t>
      </w:r>
      <w:r w:rsidR="00556557">
        <w:rPr>
          <w:rFonts w:ascii="Times" w:eastAsia="맑은 고딕" w:hAnsi="Times" w:cs="Times"/>
        </w:rPr>
        <w:t xml:space="preserve"> such as 6 or 8 REGs per CCE</w:t>
      </w:r>
      <w:r>
        <w:rPr>
          <w:rFonts w:ascii="Times" w:eastAsia="맑은 고딕" w:hAnsi="Times" w:cs="Times"/>
        </w:rPr>
        <w:t xml:space="preserve">. Table 2 and 3 show that </w:t>
      </w:r>
      <w:r w:rsidR="00556557">
        <w:rPr>
          <w:rFonts w:ascii="Times" w:eastAsia="맑은 고딕" w:hAnsi="Times" w:cs="Times"/>
        </w:rPr>
        <w:t>with these values</w:t>
      </w:r>
      <w:r>
        <w:rPr>
          <w:rFonts w:ascii="Times" w:eastAsia="맑은 고딕" w:hAnsi="Times" w:cs="Times"/>
        </w:rPr>
        <w:t xml:space="preserve">, AL=1 can cover </w:t>
      </w:r>
      <w:r w:rsidR="00556557">
        <w:rPr>
          <w:rFonts w:ascii="Times" w:eastAsia="맑은 고딕" w:hAnsi="Times" w:cs="Times"/>
        </w:rPr>
        <w:t>medium to large</w:t>
      </w:r>
      <w:r>
        <w:rPr>
          <w:rFonts w:ascii="Times" w:eastAsia="맑은 고딕" w:hAnsi="Times" w:cs="Times"/>
        </w:rPr>
        <w:t xml:space="preserve"> payload sizes </w:t>
      </w:r>
      <w:r w:rsidR="00556557">
        <w:rPr>
          <w:rFonts w:ascii="Times" w:eastAsia="맑은 고딕" w:hAnsi="Times" w:cs="Times"/>
        </w:rPr>
        <w:t xml:space="preserve">as well </w:t>
      </w:r>
      <w:r>
        <w:rPr>
          <w:rFonts w:ascii="Times" w:eastAsia="맑은 고딕" w:hAnsi="Times" w:cs="Times"/>
        </w:rPr>
        <w:t>with practical code rates.</w:t>
      </w:r>
    </w:p>
    <w:p w14:paraId="0ABEDCB8" w14:textId="77777777" w:rsidR="00244D11" w:rsidRDefault="00244D11" w:rsidP="00244D11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t>Observation</w:t>
      </w:r>
      <w:r w:rsidRPr="00C06522">
        <w:rPr>
          <w:rFonts w:ascii="Times" w:eastAsia="맑은 고딕" w:hAnsi="Times" w:cs="Times" w:hint="eastAsia"/>
          <w:b/>
        </w:rPr>
        <w:t xml:space="preserve"> 1</w:t>
      </w:r>
      <w:r>
        <w:rPr>
          <w:rFonts w:ascii="Times" w:eastAsia="맑은 고딕" w:hAnsi="Times" w:cs="Times" w:hint="eastAsia"/>
        </w:rPr>
        <w:t xml:space="preserve">: </w:t>
      </w:r>
      <w:r>
        <w:rPr>
          <w:rFonts w:ascii="Times" w:eastAsia="맑은 고딕" w:hAnsi="Times" w:cs="Times"/>
        </w:rPr>
        <w:t xml:space="preserve">Considering the usability of AL=1 for the increased DCI payload size for NR, </w:t>
      </w:r>
      <w:r>
        <w:rPr>
          <w:rFonts w:ascii="Times" w:eastAsia="맑은 고딕" w:hAnsi="Times" w:cs="Times" w:hint="eastAsia"/>
        </w:rPr>
        <w:t>t</w:t>
      </w:r>
      <w:r>
        <w:rPr>
          <w:rFonts w:ascii="Times" w:eastAsia="맑은 고딕" w:hAnsi="Times" w:cs="Times"/>
        </w:rPr>
        <w:t>he proper value of the NR-CCE size is from 6 to 8 REGs.</w:t>
      </w:r>
    </w:p>
    <w:p w14:paraId="5D540766" w14:textId="77777777" w:rsidR="00F20EA6" w:rsidRPr="00244D11" w:rsidRDefault="00F20EA6" w:rsidP="005D5795">
      <w:pPr>
        <w:wordWrap/>
        <w:spacing w:after="120"/>
        <w:rPr>
          <w:rFonts w:ascii="Times" w:eastAsia="맑은 고딕" w:hAnsi="Times" w:cs="Times"/>
        </w:rPr>
      </w:pPr>
    </w:p>
    <w:p w14:paraId="07E7974F" w14:textId="4B4D7624" w:rsidR="001E09C9" w:rsidRDefault="001E09C9" w:rsidP="005D5795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As mentioned previously, the UE-specific DCI can </w:t>
      </w:r>
      <w:r w:rsidR="00943A19">
        <w:rPr>
          <w:rFonts w:ascii="Times" w:eastAsia="맑은 고딕" w:hAnsi="Times" w:cs="Times"/>
        </w:rPr>
        <w:t>have larger size</w:t>
      </w:r>
      <w:r>
        <w:rPr>
          <w:rFonts w:ascii="Times" w:eastAsia="맑은 고딕" w:hAnsi="Times" w:cs="Times"/>
        </w:rPr>
        <w:t xml:space="preserve"> in above 6 GHz. Therefore one can consider to apply different CCE sizes </w:t>
      </w:r>
      <w:r w:rsidR="008A39D7">
        <w:rPr>
          <w:rFonts w:ascii="Times" w:eastAsia="맑은 고딕" w:hAnsi="Times" w:cs="Times"/>
        </w:rPr>
        <w:t>to</w:t>
      </w:r>
      <w:r>
        <w:rPr>
          <w:rFonts w:ascii="Times" w:eastAsia="맑은 고딕" w:hAnsi="Times" w:cs="Times"/>
        </w:rPr>
        <w:t xml:space="preserve"> different frequency band</w:t>
      </w:r>
      <w:r w:rsidR="00943A19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for </w:t>
      </w:r>
      <w:r w:rsidR="008A39D7">
        <w:rPr>
          <w:rFonts w:ascii="Times" w:eastAsia="맑은 고딕" w:hAnsi="Times" w:cs="Times"/>
        </w:rPr>
        <w:t xml:space="preserve">better </w:t>
      </w:r>
      <w:r>
        <w:rPr>
          <w:rFonts w:ascii="Times" w:eastAsia="맑은 고딕" w:hAnsi="Times" w:cs="Times"/>
        </w:rPr>
        <w:t xml:space="preserve">optimization. However, supporting multiple CCE sizes may complicate the PDCCH </w:t>
      </w:r>
      <w:r w:rsidR="00943A19">
        <w:rPr>
          <w:rFonts w:ascii="Times" w:eastAsia="맑은 고딕" w:hAnsi="Times" w:cs="Times"/>
        </w:rPr>
        <w:t xml:space="preserve">mapping </w:t>
      </w:r>
      <w:r>
        <w:rPr>
          <w:rFonts w:ascii="Times" w:eastAsia="맑은 고딕" w:hAnsi="Times" w:cs="Times"/>
        </w:rPr>
        <w:t xml:space="preserve">structure and it </w:t>
      </w:r>
      <w:r w:rsidR="008A39D7">
        <w:rPr>
          <w:rFonts w:ascii="Times" w:eastAsia="맑은 고딕" w:hAnsi="Times" w:cs="Times"/>
        </w:rPr>
        <w:t>will also increase</w:t>
      </w:r>
      <w:r>
        <w:rPr>
          <w:rFonts w:ascii="Times" w:eastAsia="맑은 고딕" w:hAnsi="Times" w:cs="Times"/>
        </w:rPr>
        <w:t xml:space="preserve"> the implementation complexity. Th</w:t>
      </w:r>
      <w:r w:rsidR="008A39D7">
        <w:rPr>
          <w:rFonts w:ascii="Times" w:eastAsia="맑은 고딕" w:hAnsi="Times" w:cs="Times"/>
        </w:rPr>
        <w:t>erefore</w:t>
      </w:r>
      <w:r>
        <w:rPr>
          <w:rFonts w:ascii="Times" w:eastAsia="맑은 고딕" w:hAnsi="Times" w:cs="Times"/>
        </w:rPr>
        <w:t xml:space="preserve"> it is preferred to adopt a single </w:t>
      </w:r>
      <w:r w:rsidR="008A39D7">
        <w:rPr>
          <w:rFonts w:ascii="Times" w:eastAsia="맑은 고딕" w:hAnsi="Times" w:cs="Times"/>
        </w:rPr>
        <w:t xml:space="preserve">definition </w:t>
      </w:r>
      <w:r w:rsidR="00943A19">
        <w:rPr>
          <w:rFonts w:ascii="Times" w:eastAsia="맑은 고딕" w:hAnsi="Times" w:cs="Times"/>
        </w:rPr>
        <w:t>for</w:t>
      </w:r>
      <w:r w:rsidR="008A39D7">
        <w:rPr>
          <w:rFonts w:ascii="Times" w:eastAsia="맑은 고딕" w:hAnsi="Times" w:cs="Times"/>
        </w:rPr>
        <w:t xml:space="preserve"> the </w:t>
      </w:r>
      <w:r>
        <w:rPr>
          <w:rFonts w:ascii="Times" w:eastAsia="맑은 고딕" w:hAnsi="Times" w:cs="Times"/>
        </w:rPr>
        <w:t xml:space="preserve">CCE size </w:t>
      </w:r>
      <w:r w:rsidR="00943A19">
        <w:rPr>
          <w:rFonts w:ascii="Times" w:eastAsia="맑은 고딕" w:hAnsi="Times" w:cs="Times"/>
        </w:rPr>
        <w:t>of the</w:t>
      </w:r>
      <w:r>
        <w:rPr>
          <w:rFonts w:ascii="Times" w:eastAsia="맑은 고딕" w:hAnsi="Times" w:cs="Times"/>
        </w:rPr>
        <w:t xml:space="preserve"> NR-PDCCH.</w:t>
      </w:r>
    </w:p>
    <w:p w14:paraId="27B54347" w14:textId="4700CD93" w:rsidR="001E09C9" w:rsidRDefault="001E09C9" w:rsidP="001E09C9">
      <w:pPr>
        <w:wordWrap/>
        <w:spacing w:after="120"/>
        <w:rPr>
          <w:rFonts w:ascii="Times" w:eastAsia="맑은 고딕" w:hAnsi="Times" w:cs="Times"/>
        </w:rPr>
      </w:pPr>
      <w:r w:rsidRPr="002D2D40">
        <w:rPr>
          <w:rFonts w:ascii="Times" w:eastAsia="맑은 고딕" w:hAnsi="Times" w:cs="Times"/>
          <w:b/>
        </w:rPr>
        <w:t xml:space="preserve">Proposal </w:t>
      </w:r>
      <w:r w:rsidR="008A39D7">
        <w:rPr>
          <w:rFonts w:ascii="Times" w:eastAsia="맑은 고딕" w:hAnsi="Times" w:cs="Times"/>
          <w:b/>
        </w:rPr>
        <w:t>1</w:t>
      </w:r>
      <w:r>
        <w:rPr>
          <w:rFonts w:ascii="Times" w:eastAsia="맑은 고딕" w:hAnsi="Times" w:cs="Times"/>
        </w:rPr>
        <w:t>: Support a single CCE size in NR-PDCCH</w:t>
      </w:r>
      <w:r w:rsidR="00D608AE">
        <w:rPr>
          <w:rFonts w:ascii="Times" w:eastAsia="맑은 고딕" w:hAnsi="Times" w:cs="Times"/>
        </w:rPr>
        <w:t xml:space="preserve"> regardless of the frequency band</w:t>
      </w:r>
      <w:r>
        <w:rPr>
          <w:rFonts w:ascii="Times" w:eastAsia="맑은 고딕" w:hAnsi="Times" w:cs="Times"/>
        </w:rPr>
        <w:t>.</w:t>
      </w:r>
    </w:p>
    <w:p w14:paraId="6FE2C4BF" w14:textId="77777777" w:rsidR="001E09C9" w:rsidRPr="008A39D7" w:rsidRDefault="001E09C9" w:rsidP="005D5795">
      <w:pPr>
        <w:wordWrap/>
        <w:spacing w:after="120"/>
        <w:rPr>
          <w:rFonts w:ascii="Times" w:eastAsia="맑은 고딕" w:hAnsi="Times" w:cs="Times"/>
        </w:rPr>
      </w:pPr>
    </w:p>
    <w:p w14:paraId="0F75EB20" w14:textId="25C9D7F0" w:rsidR="00244D11" w:rsidRDefault="00C06522" w:rsidP="005D5795">
      <w:pPr>
        <w:wordWrap/>
        <w:spacing w:after="120"/>
        <w:rPr>
          <w:rFonts w:ascii="Times" w:eastAsia="MS Mincho" w:hAnsi="Times" w:cs="Times New Roman"/>
          <w:kern w:val="0"/>
          <w:szCs w:val="24"/>
          <w:lang w:eastAsia="ja-JP"/>
        </w:rPr>
      </w:pPr>
      <w:r>
        <w:rPr>
          <w:rFonts w:ascii="Times" w:eastAsia="맑은 고딕" w:hAnsi="Times" w:cs="Times" w:hint="eastAsia"/>
        </w:rPr>
        <w:t xml:space="preserve">In RAN1 #88 meeting, </w:t>
      </w:r>
      <w:r w:rsidR="00253DF1">
        <w:rPr>
          <w:rFonts w:ascii="Times" w:eastAsia="맑은 고딕" w:hAnsi="Times" w:cs="Times"/>
        </w:rPr>
        <w:t xml:space="preserve">there was an agreement that </w:t>
      </w:r>
      <w:r w:rsidR="00253DF1">
        <w:rPr>
          <w:rFonts w:ascii="Times" w:eastAsia="MS Mincho" w:hAnsi="Times" w:cs="Times New Roman"/>
          <w:kern w:val="0"/>
          <w:szCs w:val="24"/>
          <w:lang w:eastAsia="ja-JP"/>
        </w:rPr>
        <w:t>a</w:t>
      </w:r>
      <w:r w:rsidR="00253DF1" w:rsidRPr="00D84D2E">
        <w:rPr>
          <w:rFonts w:ascii="Times" w:eastAsia="MS Mincho" w:hAnsi="Times" w:cs="Times New Roman"/>
          <w:kern w:val="0"/>
          <w:szCs w:val="24"/>
          <w:lang w:eastAsia="ja-JP"/>
        </w:rPr>
        <w:t xml:space="preserve"> more precise value </w:t>
      </w:r>
      <w:r w:rsidR="00253DF1">
        <w:rPr>
          <w:rFonts w:ascii="Times" w:eastAsia="MS Mincho" w:hAnsi="Times" w:cs="Times New Roman"/>
          <w:kern w:val="0"/>
          <w:szCs w:val="24"/>
          <w:lang w:eastAsia="ja-JP"/>
        </w:rPr>
        <w:t xml:space="preserve">for the NR-CCE size </w:t>
      </w:r>
      <w:r w:rsidR="00253DF1" w:rsidRPr="00D84D2E">
        <w:rPr>
          <w:rFonts w:ascii="Times" w:eastAsia="MS Mincho" w:hAnsi="Times" w:cs="Times New Roman"/>
          <w:kern w:val="0"/>
          <w:szCs w:val="24"/>
          <w:lang w:eastAsia="ja-JP"/>
        </w:rPr>
        <w:t>needs more decisions on the information carried by the DCI</w:t>
      </w:r>
      <w:r w:rsidR="00D608AE">
        <w:rPr>
          <w:rFonts w:ascii="Times" w:eastAsia="MS Mincho" w:hAnsi="Times" w:cs="Times New Roman"/>
          <w:kern w:val="0"/>
          <w:szCs w:val="24"/>
          <w:lang w:eastAsia="ja-JP"/>
        </w:rPr>
        <w:t xml:space="preserve">. However, some of DCI contents, especially beam-related indication, </w:t>
      </w:r>
      <w:r w:rsidR="00253DF1">
        <w:rPr>
          <w:rFonts w:ascii="Times" w:eastAsia="MS Mincho" w:hAnsi="Times" w:cs="Times New Roman"/>
          <w:kern w:val="0"/>
          <w:szCs w:val="24"/>
          <w:lang w:eastAsia="ja-JP"/>
        </w:rPr>
        <w:t>may need more time for the decision and if the size of the CCE is still open until then, it may delay the progress of</w:t>
      </w:r>
      <w:r w:rsidR="00680D56">
        <w:rPr>
          <w:rFonts w:ascii="Times" w:eastAsia="MS Mincho" w:hAnsi="Times" w:cs="Times New Roman"/>
          <w:kern w:val="0"/>
          <w:szCs w:val="24"/>
          <w:lang w:eastAsia="ja-JP"/>
        </w:rPr>
        <w:t xml:space="preserve"> the DL control channel design. Therefore it is suggested to decide the CCE size as early as possible</w:t>
      </w:r>
      <w:r w:rsidR="00244D11">
        <w:rPr>
          <w:rFonts w:ascii="Times" w:eastAsia="MS Mincho" w:hAnsi="Times" w:cs="Times New Roman"/>
          <w:kern w:val="0"/>
          <w:szCs w:val="24"/>
          <w:lang w:eastAsia="ja-JP"/>
        </w:rPr>
        <w:t xml:space="preserve">, e.g., based on </w:t>
      </w:r>
      <w:r w:rsidR="00D608AE">
        <w:rPr>
          <w:rFonts w:ascii="Times" w:eastAsia="MS Mincho" w:hAnsi="Times" w:cs="Times New Roman"/>
          <w:kern w:val="0"/>
          <w:szCs w:val="24"/>
          <w:lang w:eastAsia="ja-JP"/>
        </w:rPr>
        <w:t>rough</w:t>
      </w:r>
      <w:r w:rsidR="00244D11">
        <w:rPr>
          <w:rFonts w:ascii="Times" w:eastAsia="MS Mincho" w:hAnsi="Times" w:cs="Times New Roman"/>
          <w:kern w:val="0"/>
          <w:szCs w:val="24"/>
          <w:lang w:eastAsia="ja-JP"/>
        </w:rPr>
        <w:t xml:space="preserve"> estimate of the DCI payload sizes.</w:t>
      </w:r>
    </w:p>
    <w:p w14:paraId="192B3B22" w14:textId="77777777" w:rsidR="00F20EA6" w:rsidRPr="00E23AA8" w:rsidRDefault="00F20EA6" w:rsidP="005D5795">
      <w:pPr>
        <w:wordWrap/>
        <w:spacing w:after="120"/>
        <w:rPr>
          <w:rFonts w:ascii="Times" w:eastAsia="맑은 고딕" w:hAnsi="Times" w:cs="Times"/>
        </w:rPr>
      </w:pPr>
    </w:p>
    <w:p w14:paraId="6993401F" w14:textId="15A3D6CF" w:rsidR="00491D04" w:rsidRPr="009D67ED" w:rsidRDefault="00594B67" w:rsidP="00597AAE">
      <w:pPr>
        <w:pStyle w:val="1"/>
        <w:rPr>
          <w:lang w:eastAsia="zh-TW"/>
        </w:rPr>
      </w:pPr>
      <w:r w:rsidRPr="009D67ED">
        <w:rPr>
          <w:lang w:eastAsia="zh-TW"/>
        </w:rPr>
        <w:t>Conclusion</w:t>
      </w:r>
    </w:p>
    <w:p w14:paraId="510FE277" w14:textId="6AC0E9D3" w:rsidR="005F1E07" w:rsidRPr="009D67ED" w:rsidRDefault="001E2138" w:rsidP="005D5795">
      <w:pPr>
        <w:wordWrap/>
        <w:spacing w:after="120"/>
        <w:rPr>
          <w:rFonts w:ascii="Times" w:eastAsia="맑은 고딕" w:hAnsi="Times" w:cs="Times"/>
        </w:rPr>
      </w:pPr>
      <w:r w:rsidRPr="008A33CF">
        <w:rPr>
          <w:rFonts w:ascii="Times" w:eastAsia="맑은 고딕" w:hAnsi="Times" w:cs="Times"/>
        </w:rPr>
        <w:t>In t</w:t>
      </w:r>
      <w:r w:rsidR="004B6430" w:rsidRPr="008A33CF">
        <w:rPr>
          <w:rFonts w:ascii="Times" w:eastAsia="맑은 고딕" w:hAnsi="Times" w:cs="Times"/>
        </w:rPr>
        <w:t>his contribution</w:t>
      </w:r>
      <w:r w:rsidR="0013311D" w:rsidRPr="008A33CF">
        <w:rPr>
          <w:rFonts w:ascii="Times" w:eastAsia="맑은 고딕" w:hAnsi="Times" w:cs="Times"/>
        </w:rPr>
        <w:t>,</w:t>
      </w:r>
      <w:r w:rsidR="00A91A70" w:rsidRPr="008A33CF">
        <w:rPr>
          <w:rFonts w:ascii="Times" w:eastAsia="맑은 고딕" w:hAnsi="Times" w:cs="Times"/>
        </w:rPr>
        <w:t xml:space="preserve"> we discussed</w:t>
      </w:r>
      <w:r w:rsidR="008A33CF" w:rsidRPr="008A33CF">
        <w:rPr>
          <w:rFonts w:ascii="Times" w:eastAsia="맑은 고딕" w:hAnsi="Times" w:cs="Times"/>
        </w:rPr>
        <w:t xml:space="preserve"> the </w:t>
      </w:r>
      <w:r w:rsidR="001E09C9">
        <w:rPr>
          <w:rFonts w:ascii="Times" w:eastAsia="맑은 고딕" w:hAnsi="Times" w:cs="Times"/>
        </w:rPr>
        <w:t>details on the CCE size for NR-PDCCH</w:t>
      </w:r>
      <w:r w:rsidR="00FF6673" w:rsidRPr="008A33CF">
        <w:rPr>
          <w:rFonts w:ascii="Times" w:eastAsia="맑은 고딕" w:hAnsi="Times" w:cs="Times"/>
        </w:rPr>
        <w:t>.</w:t>
      </w:r>
      <w:r w:rsidR="00EA1702" w:rsidRPr="008A33CF">
        <w:rPr>
          <w:rFonts w:ascii="Times" w:eastAsia="맑은 고딕" w:hAnsi="Times" w:cs="Times"/>
        </w:rPr>
        <w:t xml:space="preserve"> </w:t>
      </w:r>
      <w:r w:rsidR="005B21BF">
        <w:rPr>
          <w:rFonts w:ascii="Times" w:eastAsia="맑은 고딕" w:hAnsi="Times" w:cs="Times"/>
        </w:rPr>
        <w:t xml:space="preserve">We have one observation and one </w:t>
      </w:r>
      <w:r w:rsidR="005B21BF">
        <w:rPr>
          <w:rFonts w:ascii="Times" w:eastAsia="맑은 고딕" w:hAnsi="Times" w:cs="Times"/>
        </w:rPr>
        <w:lastRenderedPageBreak/>
        <w:t>proposal as the followings:</w:t>
      </w:r>
    </w:p>
    <w:p w14:paraId="639029BD" w14:textId="77777777" w:rsidR="00943A19" w:rsidRDefault="00943A19" w:rsidP="00943A19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t>Observation</w:t>
      </w:r>
      <w:r w:rsidRPr="00C06522">
        <w:rPr>
          <w:rFonts w:ascii="Times" w:eastAsia="맑은 고딕" w:hAnsi="Times" w:cs="Times" w:hint="eastAsia"/>
          <w:b/>
        </w:rPr>
        <w:t xml:space="preserve"> 1</w:t>
      </w:r>
      <w:r>
        <w:rPr>
          <w:rFonts w:ascii="Times" w:eastAsia="맑은 고딕" w:hAnsi="Times" w:cs="Times" w:hint="eastAsia"/>
        </w:rPr>
        <w:t xml:space="preserve">: </w:t>
      </w:r>
      <w:r>
        <w:rPr>
          <w:rFonts w:ascii="Times" w:eastAsia="맑은 고딕" w:hAnsi="Times" w:cs="Times"/>
        </w:rPr>
        <w:t xml:space="preserve">Considering the usability of AL=1 for the increased DCI payload size for NR, </w:t>
      </w:r>
      <w:r>
        <w:rPr>
          <w:rFonts w:ascii="Times" w:eastAsia="맑은 고딕" w:hAnsi="Times" w:cs="Times" w:hint="eastAsia"/>
        </w:rPr>
        <w:t>t</w:t>
      </w:r>
      <w:r>
        <w:rPr>
          <w:rFonts w:ascii="Times" w:eastAsia="맑은 고딕" w:hAnsi="Times" w:cs="Times"/>
        </w:rPr>
        <w:t>he proper value of the NR-CCE size is from 6 to 8 REGs.</w:t>
      </w:r>
    </w:p>
    <w:p w14:paraId="6E4FD796" w14:textId="77777777" w:rsidR="00D608AE" w:rsidRDefault="00D608AE" w:rsidP="00D608AE">
      <w:pPr>
        <w:wordWrap/>
        <w:spacing w:after="120"/>
        <w:rPr>
          <w:rFonts w:ascii="Times" w:eastAsia="맑은 고딕" w:hAnsi="Times" w:cs="Times"/>
        </w:rPr>
      </w:pPr>
      <w:r w:rsidRPr="002D2D40">
        <w:rPr>
          <w:rFonts w:ascii="Times" w:eastAsia="맑은 고딕" w:hAnsi="Times" w:cs="Times"/>
          <w:b/>
        </w:rPr>
        <w:t xml:space="preserve">Proposal </w:t>
      </w:r>
      <w:r>
        <w:rPr>
          <w:rFonts w:ascii="Times" w:eastAsia="맑은 고딕" w:hAnsi="Times" w:cs="Times"/>
          <w:b/>
        </w:rPr>
        <w:t>1</w:t>
      </w:r>
      <w:r>
        <w:rPr>
          <w:rFonts w:ascii="Times" w:eastAsia="맑은 고딕" w:hAnsi="Times" w:cs="Times"/>
        </w:rPr>
        <w:t>: Support a single CCE size in NR-PDCCH regardless of the frequency band.</w:t>
      </w:r>
    </w:p>
    <w:p w14:paraId="254CA60F" w14:textId="77777777" w:rsidR="00430DB3" w:rsidRPr="00D608AE" w:rsidRDefault="00430DB3" w:rsidP="005D5795">
      <w:pPr>
        <w:wordWrap/>
        <w:spacing w:after="120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4E524881" w14:textId="7DE9FA78" w:rsidR="007800FC" w:rsidRDefault="00F11B9C" w:rsidP="005D5795">
      <w:pPr>
        <w:wordWrap/>
        <w:spacing w:after="60"/>
        <w:rPr>
          <w:rFonts w:ascii="Times" w:eastAsia="맑은 고딕" w:hAnsi="Times" w:cs="Times"/>
        </w:rPr>
      </w:pPr>
      <w:r w:rsidRPr="00FF6673">
        <w:rPr>
          <w:rFonts w:ascii="Times" w:eastAsia="맑은 고딕" w:hAnsi="Times" w:cs="Times" w:hint="eastAsia"/>
        </w:rPr>
        <w:t>[1]</w:t>
      </w:r>
      <w:r w:rsidR="00BF79CA" w:rsidRPr="00FF6673">
        <w:rPr>
          <w:rFonts w:ascii="Times" w:eastAsia="맑은 고딕" w:hAnsi="Times" w:cs="Times"/>
        </w:rPr>
        <w:t xml:space="preserve"> </w:t>
      </w:r>
      <w:r w:rsidR="00D73CAF">
        <w:rPr>
          <w:rFonts w:ascii="Times" w:eastAsia="맑은 고딕" w:hAnsi="Times" w:cs="Times"/>
        </w:rPr>
        <w:t>Chairman’s Notes RAN1#88</w:t>
      </w:r>
      <w:r w:rsidR="009B3674">
        <w:rPr>
          <w:rFonts w:ascii="Times" w:eastAsia="맑은 고딕" w:hAnsi="Times" w:cs="Times"/>
        </w:rPr>
        <w:t>.</w:t>
      </w:r>
    </w:p>
    <w:p w14:paraId="4C73F33B" w14:textId="77777777" w:rsidR="0082363D" w:rsidRDefault="0082363D" w:rsidP="005D5795">
      <w:pPr>
        <w:wordWrap/>
        <w:spacing w:after="60"/>
        <w:rPr>
          <w:rFonts w:ascii="Times" w:eastAsia="맑은 고딕" w:hAnsi="Times" w:cs="Times"/>
        </w:rPr>
      </w:pPr>
    </w:p>
    <w:p w14:paraId="742A3E8E" w14:textId="77777777" w:rsidR="0082363D" w:rsidRDefault="0082363D" w:rsidP="005D5795">
      <w:pPr>
        <w:wordWrap/>
        <w:spacing w:after="60"/>
        <w:rPr>
          <w:rFonts w:ascii="Times" w:eastAsia="맑은 고딕" w:hAnsi="Times" w:cs="Times"/>
        </w:rPr>
      </w:pPr>
    </w:p>
    <w:p w14:paraId="1A1267AD" w14:textId="77777777" w:rsidR="00D21380" w:rsidRDefault="00D21380" w:rsidP="005D5795">
      <w:pPr>
        <w:wordWrap/>
        <w:spacing w:after="60"/>
        <w:rPr>
          <w:rFonts w:ascii="Times" w:eastAsia="맑은 고딕" w:hAnsi="Times" w:cs="Times"/>
        </w:rPr>
      </w:pPr>
      <w:bookmarkStart w:id="2" w:name="_GoBack"/>
      <w:bookmarkEnd w:id="2"/>
    </w:p>
    <w:p w14:paraId="4F200CBF" w14:textId="77777777" w:rsidR="00D21380" w:rsidRDefault="00D21380" w:rsidP="005D5795">
      <w:pPr>
        <w:wordWrap/>
        <w:spacing w:after="60"/>
        <w:rPr>
          <w:rFonts w:ascii="Times" w:eastAsia="맑은 고딕" w:hAnsi="Times" w:cs="Times"/>
        </w:rPr>
      </w:pPr>
    </w:p>
    <w:p w14:paraId="1B95DE5F" w14:textId="77777777" w:rsidR="00D21380" w:rsidRDefault="00D21380" w:rsidP="005D5795">
      <w:pPr>
        <w:wordWrap/>
        <w:spacing w:after="60"/>
        <w:rPr>
          <w:rFonts w:ascii="Times" w:eastAsia="맑은 고딕" w:hAnsi="Times" w:cs="Times"/>
        </w:rPr>
      </w:pPr>
    </w:p>
    <w:p w14:paraId="5CF7E027" w14:textId="77777777" w:rsidR="001E09C9" w:rsidRDefault="001E09C9" w:rsidP="005D5795">
      <w:pPr>
        <w:wordWrap/>
        <w:spacing w:after="60"/>
        <w:rPr>
          <w:rFonts w:ascii="Times" w:eastAsia="맑은 고딕" w:hAnsi="Times" w:cs="Times"/>
        </w:rPr>
      </w:pPr>
    </w:p>
    <w:p w14:paraId="6F32871E" w14:textId="24EDA062" w:rsidR="0082363D" w:rsidRPr="009D67ED" w:rsidRDefault="0082363D" w:rsidP="0082363D">
      <w:pPr>
        <w:pStyle w:val="1"/>
        <w:rPr>
          <w:lang w:eastAsia="zh-TW"/>
        </w:rPr>
      </w:pPr>
      <w:r>
        <w:rPr>
          <w:lang w:eastAsia="zh-TW"/>
        </w:rPr>
        <w:t xml:space="preserve">Annex: </w:t>
      </w:r>
      <w:r w:rsidR="006668FC">
        <w:rPr>
          <w:lang w:eastAsia="zh-TW"/>
        </w:rPr>
        <w:t>Link-level evaluation results</w:t>
      </w:r>
    </w:p>
    <w:p w14:paraId="71BA7CB8" w14:textId="388A3B11" w:rsidR="0082363D" w:rsidRDefault="00C06522" w:rsidP="005D5795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this s</w:t>
      </w:r>
      <w:r w:rsidR="00D21380">
        <w:rPr>
          <w:rFonts w:ascii="Times" w:eastAsia="맑은 고딕" w:hAnsi="Times" w:cs="Times"/>
        </w:rPr>
        <w:t xml:space="preserve">ection, we provide BLER performance of 2-port SFBC </w:t>
      </w:r>
      <w:r>
        <w:rPr>
          <w:rFonts w:ascii="Times" w:eastAsia="맑은 고딕" w:hAnsi="Times" w:cs="Times"/>
        </w:rPr>
        <w:t xml:space="preserve">over various CCE sizes and DCI payload sizes </w:t>
      </w:r>
      <w:r w:rsidR="00D21380">
        <w:rPr>
          <w:rFonts w:ascii="Times" w:eastAsia="맑은 고딕" w:hAnsi="Times" w:cs="Times"/>
        </w:rPr>
        <w:t>which correspond</w:t>
      </w:r>
      <w:r>
        <w:rPr>
          <w:rFonts w:ascii="Times" w:eastAsia="맑은 고딕" w:hAnsi="Times" w:cs="Times"/>
        </w:rPr>
        <w:t xml:space="preserve"> to Table 1~3. </w:t>
      </w:r>
      <w:r w:rsidR="00D21380">
        <w:rPr>
          <w:rFonts w:ascii="Times" w:eastAsia="맑은 고딕" w:hAnsi="Times" w:cs="Times"/>
        </w:rPr>
        <w:t xml:space="preserve">The simulation parameters are listed up in </w:t>
      </w:r>
      <w:r>
        <w:rPr>
          <w:rFonts w:ascii="Times" w:eastAsia="맑은 고딕" w:hAnsi="Times" w:cs="Times"/>
        </w:rPr>
        <w:t>Table 4.</w:t>
      </w:r>
    </w:p>
    <w:p w14:paraId="1A4FA0C6" w14:textId="77777777" w:rsidR="0082363D" w:rsidRPr="00C06522" w:rsidRDefault="0082363D" w:rsidP="005D5795">
      <w:pPr>
        <w:wordWrap/>
        <w:spacing w:after="120"/>
        <w:rPr>
          <w:rFonts w:ascii="Times" w:eastAsia="맑은 고딕" w:hAnsi="Times" w:cs="Times"/>
        </w:rPr>
      </w:pPr>
    </w:p>
    <w:p w14:paraId="7BD77E34" w14:textId="77777777" w:rsidR="0082363D" w:rsidRPr="00FE2A24" w:rsidRDefault="0082363D" w:rsidP="00F1523D">
      <w:pPr>
        <w:pStyle w:val="a7"/>
        <w:keepNext/>
        <w:spacing w:after="120"/>
        <w:jc w:val="center"/>
        <w:rPr>
          <w:rFonts w:ascii="Times New Roman" w:hAnsi="Times New Roman" w:cs="Times New Roman"/>
        </w:rPr>
      </w:pPr>
      <w:r w:rsidRPr="00FE2A24">
        <w:rPr>
          <w:rFonts w:ascii="Times New Roman" w:hAnsi="Times New Roman" w:cs="Times New Roman"/>
        </w:rPr>
        <w:t xml:space="preserve">Table </w:t>
      </w:r>
      <w:r w:rsidRPr="00FE2A24">
        <w:rPr>
          <w:rFonts w:ascii="Times New Roman" w:hAnsi="Times New Roman" w:cs="Times New Roman"/>
        </w:rPr>
        <w:fldChar w:fldCharType="begin"/>
      </w:r>
      <w:r w:rsidRPr="00FE2A24">
        <w:rPr>
          <w:rFonts w:ascii="Times New Roman" w:hAnsi="Times New Roman" w:cs="Times New Roman"/>
        </w:rPr>
        <w:instrText xml:space="preserve"> SEQ Table \* ARABIC </w:instrText>
      </w:r>
      <w:r w:rsidRPr="00FE2A24">
        <w:rPr>
          <w:rFonts w:ascii="Times New Roman" w:hAnsi="Times New Roman" w:cs="Times New Roman"/>
        </w:rPr>
        <w:fldChar w:fldCharType="separate"/>
      </w:r>
      <w:r w:rsidRPr="00FE2A24">
        <w:rPr>
          <w:rFonts w:ascii="Times New Roman" w:hAnsi="Times New Roman" w:cs="Times New Roman"/>
          <w:noProof/>
        </w:rPr>
        <w:t>4</w:t>
      </w:r>
      <w:r w:rsidRPr="00FE2A24">
        <w:rPr>
          <w:rFonts w:ascii="Times New Roman" w:hAnsi="Times New Roman" w:cs="Times New Roman"/>
        </w:rPr>
        <w:fldChar w:fldCharType="end"/>
      </w:r>
      <w:r w:rsidRPr="00FE2A2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Link-level simulation</w:t>
      </w:r>
      <w:r w:rsidRPr="00FE2A24">
        <w:rPr>
          <w:rFonts w:ascii="Times New Roman" w:hAnsi="Times New Roman" w:cs="Times New Roman"/>
        </w:rPr>
        <w:t xml:space="preserve"> parameters</w:t>
      </w:r>
    </w:p>
    <w:tbl>
      <w:tblPr>
        <w:tblStyle w:val="a9"/>
        <w:tblW w:w="0" w:type="auto"/>
        <w:jc w:val="center"/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3397"/>
        <w:gridCol w:w="4395"/>
      </w:tblGrid>
      <w:tr w:rsidR="0082363D" w14:paraId="4AE4B521" w14:textId="77777777" w:rsidTr="00D23658">
        <w:trPr>
          <w:trHeight w:val="221"/>
          <w:jc w:val="center"/>
        </w:trPr>
        <w:tc>
          <w:tcPr>
            <w:tcW w:w="3397" w:type="dxa"/>
            <w:shd w:val="clear" w:color="auto" w:fill="D9D9D9" w:themeFill="background1" w:themeFillShade="D9"/>
          </w:tcPr>
          <w:p w14:paraId="15118C86" w14:textId="77777777" w:rsidR="0082363D" w:rsidRPr="00FE2A24" w:rsidRDefault="0082363D" w:rsidP="00D23658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Parameter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5D48BF6E" w14:textId="77777777" w:rsidR="0082363D" w:rsidRPr="00FE2A24" w:rsidRDefault="0082363D" w:rsidP="00D23658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 w:rsidRPr="00FE2A24">
              <w:rPr>
                <w:rFonts w:ascii="Times" w:eastAsia="맑은 고딕" w:hAnsi="Times" w:cs="Times" w:hint="eastAsia"/>
                <w:b/>
              </w:rPr>
              <w:t>Value</w:t>
            </w:r>
          </w:p>
        </w:tc>
      </w:tr>
      <w:tr w:rsidR="0082363D" w14:paraId="4860A5AB" w14:textId="77777777" w:rsidTr="00D23658">
        <w:trPr>
          <w:trHeight w:val="221"/>
          <w:jc w:val="center"/>
        </w:trPr>
        <w:tc>
          <w:tcPr>
            <w:tcW w:w="3397" w:type="dxa"/>
          </w:tcPr>
          <w:p w14:paraId="4305887B" w14:textId="4EF64129" w:rsidR="0082363D" w:rsidRDefault="00D21380" w:rsidP="00D23658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Carrier frequency</w:t>
            </w:r>
          </w:p>
        </w:tc>
        <w:tc>
          <w:tcPr>
            <w:tcW w:w="4395" w:type="dxa"/>
          </w:tcPr>
          <w:p w14:paraId="4651BA30" w14:textId="2D9BE303" w:rsidR="0082363D" w:rsidRDefault="00D21380" w:rsidP="00D23658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4GHz</w:t>
            </w:r>
          </w:p>
        </w:tc>
      </w:tr>
      <w:tr w:rsidR="00D21380" w14:paraId="07EEDEEF" w14:textId="77777777" w:rsidTr="00D23658">
        <w:trPr>
          <w:trHeight w:val="221"/>
          <w:jc w:val="center"/>
        </w:trPr>
        <w:tc>
          <w:tcPr>
            <w:tcW w:w="3397" w:type="dxa"/>
          </w:tcPr>
          <w:p w14:paraId="50562D3F" w14:textId="76210781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Channel model</w:t>
            </w:r>
          </w:p>
        </w:tc>
        <w:tc>
          <w:tcPr>
            <w:tcW w:w="4395" w:type="dxa"/>
          </w:tcPr>
          <w:p w14:paraId="1512A920" w14:textId="6C29E742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TDL-A</w:t>
            </w:r>
            <w:r>
              <w:rPr>
                <w:rFonts w:ascii="Times" w:eastAsia="맑은 고딕" w:hAnsi="Times" w:cs="Times"/>
              </w:rPr>
              <w:t>,</w:t>
            </w:r>
            <w:r>
              <w:rPr>
                <w:rFonts w:ascii="Times" w:eastAsia="맑은 고딕" w:hAnsi="Times" w:cs="Times" w:hint="eastAsia"/>
              </w:rPr>
              <w:t xml:space="preserve"> 300ns</w:t>
            </w:r>
          </w:p>
        </w:tc>
      </w:tr>
      <w:tr w:rsidR="00D21380" w14:paraId="29944973" w14:textId="77777777" w:rsidTr="00D23658">
        <w:trPr>
          <w:trHeight w:val="221"/>
          <w:jc w:val="center"/>
        </w:trPr>
        <w:tc>
          <w:tcPr>
            <w:tcW w:w="3397" w:type="dxa"/>
          </w:tcPr>
          <w:p w14:paraId="1EBB03F1" w14:textId="38D28E1B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UE mobility</w:t>
            </w:r>
          </w:p>
        </w:tc>
        <w:tc>
          <w:tcPr>
            <w:tcW w:w="4395" w:type="dxa"/>
          </w:tcPr>
          <w:p w14:paraId="0792E628" w14:textId="00A266AC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3km/h</w:t>
            </w:r>
          </w:p>
        </w:tc>
      </w:tr>
      <w:tr w:rsidR="00D21380" w14:paraId="21D7DCB3" w14:textId="77777777" w:rsidTr="00D23658">
        <w:trPr>
          <w:trHeight w:val="221"/>
          <w:jc w:val="center"/>
        </w:trPr>
        <w:tc>
          <w:tcPr>
            <w:tcW w:w="3397" w:type="dxa"/>
          </w:tcPr>
          <w:p w14:paraId="3EC06FFB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Subcarrier spacing</w:t>
            </w:r>
          </w:p>
        </w:tc>
        <w:tc>
          <w:tcPr>
            <w:tcW w:w="4395" w:type="dxa"/>
          </w:tcPr>
          <w:p w14:paraId="7794C85F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15kHz</w:t>
            </w:r>
          </w:p>
        </w:tc>
      </w:tr>
      <w:tr w:rsidR="00D21380" w14:paraId="600325A0" w14:textId="77777777" w:rsidTr="00D23658">
        <w:trPr>
          <w:trHeight w:val="221"/>
          <w:jc w:val="center"/>
        </w:trPr>
        <w:tc>
          <w:tcPr>
            <w:tcW w:w="3397" w:type="dxa"/>
          </w:tcPr>
          <w:p w14:paraId="713A7FFD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proofErr w:type="spellStart"/>
            <w:r>
              <w:rPr>
                <w:rFonts w:ascii="Times" w:eastAsia="맑은 고딕" w:hAnsi="Times" w:cs="Times"/>
              </w:rPr>
              <w:t>gNB</w:t>
            </w:r>
            <w:proofErr w:type="spellEnd"/>
            <w:r>
              <w:rPr>
                <w:rFonts w:ascii="Times" w:eastAsia="맑은 고딕" w:hAnsi="Times" w:cs="Times"/>
              </w:rPr>
              <w:t xml:space="preserve"> and UE antennas</w:t>
            </w:r>
          </w:p>
        </w:tc>
        <w:tc>
          <w:tcPr>
            <w:tcW w:w="4395" w:type="dxa"/>
          </w:tcPr>
          <w:p w14:paraId="6C4CF941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2x2</w:t>
            </w:r>
          </w:p>
        </w:tc>
      </w:tr>
      <w:tr w:rsidR="00D21380" w14:paraId="0E02C80A" w14:textId="77777777" w:rsidTr="00D23658">
        <w:trPr>
          <w:trHeight w:val="221"/>
          <w:jc w:val="center"/>
        </w:trPr>
        <w:tc>
          <w:tcPr>
            <w:tcW w:w="3397" w:type="dxa"/>
          </w:tcPr>
          <w:p w14:paraId="73C7646E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Transmission scheme</w:t>
            </w:r>
          </w:p>
        </w:tc>
        <w:tc>
          <w:tcPr>
            <w:tcW w:w="4395" w:type="dxa"/>
          </w:tcPr>
          <w:p w14:paraId="4364D316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2-port SFBC</w:t>
            </w:r>
          </w:p>
        </w:tc>
      </w:tr>
      <w:tr w:rsidR="00D21380" w14:paraId="48BC96C8" w14:textId="77777777" w:rsidTr="00D23658">
        <w:trPr>
          <w:trHeight w:val="221"/>
          <w:jc w:val="center"/>
        </w:trPr>
        <w:tc>
          <w:tcPr>
            <w:tcW w:w="3397" w:type="dxa"/>
          </w:tcPr>
          <w:p w14:paraId="1BC0E155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DCI payload size</w:t>
            </w:r>
          </w:p>
        </w:tc>
        <w:tc>
          <w:tcPr>
            <w:tcW w:w="4395" w:type="dxa"/>
          </w:tcPr>
          <w:p w14:paraId="5191281C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20, 40, 60, 80 bits</w:t>
            </w:r>
          </w:p>
        </w:tc>
      </w:tr>
      <w:tr w:rsidR="00D21380" w14:paraId="31FF0F2A" w14:textId="77777777" w:rsidTr="00D23658">
        <w:trPr>
          <w:trHeight w:val="221"/>
          <w:jc w:val="center"/>
        </w:trPr>
        <w:tc>
          <w:tcPr>
            <w:tcW w:w="3397" w:type="dxa"/>
          </w:tcPr>
          <w:p w14:paraId="05F163FB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Number of control symbols</w:t>
            </w:r>
          </w:p>
        </w:tc>
        <w:tc>
          <w:tcPr>
            <w:tcW w:w="4395" w:type="dxa"/>
          </w:tcPr>
          <w:p w14:paraId="18954830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1</w:t>
            </w:r>
          </w:p>
        </w:tc>
      </w:tr>
      <w:tr w:rsidR="00D21380" w14:paraId="120EB242" w14:textId="77777777" w:rsidTr="00D23658">
        <w:trPr>
          <w:trHeight w:val="221"/>
          <w:jc w:val="center"/>
        </w:trPr>
        <w:tc>
          <w:tcPr>
            <w:tcW w:w="3397" w:type="dxa"/>
          </w:tcPr>
          <w:p w14:paraId="20F57ACD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P</w:t>
            </w:r>
            <w:r>
              <w:rPr>
                <w:rFonts w:ascii="Times" w:eastAsia="맑은 고딕" w:hAnsi="Times" w:cs="Times" w:hint="eastAsia"/>
              </w:rPr>
              <w:t>RB allocation</w:t>
            </w:r>
          </w:p>
        </w:tc>
        <w:tc>
          <w:tcPr>
            <w:tcW w:w="4395" w:type="dxa"/>
          </w:tcPr>
          <w:p w14:paraId="0474DB53" w14:textId="5060A97A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L</w:t>
            </w:r>
            <w:r>
              <w:rPr>
                <w:rFonts w:ascii="Times" w:eastAsia="맑은 고딕" w:hAnsi="Times" w:cs="Times" w:hint="eastAsia"/>
              </w:rPr>
              <w:t xml:space="preserve">ocalized </w:t>
            </w:r>
            <w:r>
              <w:rPr>
                <w:rFonts w:ascii="Times" w:eastAsia="맑은 고딕" w:hAnsi="Times" w:cs="Times"/>
              </w:rPr>
              <w:t xml:space="preserve">(contiguous) </w:t>
            </w:r>
            <w:r>
              <w:rPr>
                <w:rFonts w:ascii="Times" w:eastAsia="맑은 고딕" w:hAnsi="Times" w:cs="Times" w:hint="eastAsia"/>
              </w:rPr>
              <w:t>in frequency</w:t>
            </w:r>
          </w:p>
        </w:tc>
      </w:tr>
      <w:tr w:rsidR="00D21380" w14:paraId="6239EFBB" w14:textId="77777777" w:rsidTr="00D23658">
        <w:trPr>
          <w:trHeight w:val="221"/>
          <w:jc w:val="center"/>
        </w:trPr>
        <w:tc>
          <w:tcPr>
            <w:tcW w:w="3397" w:type="dxa"/>
          </w:tcPr>
          <w:p w14:paraId="58D93CCE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Channel coding</w:t>
            </w:r>
          </w:p>
        </w:tc>
        <w:tc>
          <w:tcPr>
            <w:tcW w:w="4395" w:type="dxa"/>
          </w:tcPr>
          <w:p w14:paraId="20FE98D5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TBCC</w:t>
            </w:r>
          </w:p>
        </w:tc>
      </w:tr>
      <w:tr w:rsidR="00D21380" w14:paraId="12A28933" w14:textId="77777777" w:rsidTr="00D23658">
        <w:trPr>
          <w:trHeight w:val="221"/>
          <w:jc w:val="center"/>
        </w:trPr>
        <w:tc>
          <w:tcPr>
            <w:tcW w:w="3397" w:type="dxa"/>
          </w:tcPr>
          <w:p w14:paraId="63AEB64B" w14:textId="7777777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Channel estimation</w:t>
            </w:r>
          </w:p>
        </w:tc>
        <w:tc>
          <w:tcPr>
            <w:tcW w:w="4395" w:type="dxa"/>
          </w:tcPr>
          <w:p w14:paraId="40944186" w14:textId="27EF1557" w:rsidR="00D21380" w:rsidRDefault="00D21380" w:rsidP="00D21380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MMSE estimation + linear interpolation</w:t>
            </w:r>
          </w:p>
        </w:tc>
      </w:tr>
    </w:tbl>
    <w:p w14:paraId="4F2976B0" w14:textId="77777777" w:rsidR="0082363D" w:rsidRPr="00AC6A92" w:rsidRDefault="0082363D" w:rsidP="005D5795">
      <w:pPr>
        <w:wordWrap/>
        <w:spacing w:after="120"/>
        <w:rPr>
          <w:rFonts w:ascii="Times" w:eastAsia="맑은 고딕" w:hAnsi="Times" w:cs="Times"/>
        </w:rPr>
      </w:pPr>
    </w:p>
    <w:p w14:paraId="04BB26EB" w14:textId="6E8AA937" w:rsidR="0082363D" w:rsidRDefault="001540ED" w:rsidP="0082363D">
      <w:pPr>
        <w:keepNext/>
        <w:wordWrap/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588A8356" wp14:editId="5A7C23F8">
            <wp:extent cx="4304581" cy="3229130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1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362" cy="324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A7B22" w14:textId="74029A12" w:rsidR="00C71CB9" w:rsidRPr="00C71CB9" w:rsidRDefault="0082363D" w:rsidP="00C71CB9">
      <w:pPr>
        <w:pStyle w:val="a7"/>
        <w:jc w:val="center"/>
        <w:rPr>
          <w:rFonts w:ascii="Times New Roman" w:eastAsia="맑은 고딕" w:hAnsi="Times New Roman" w:cs="Times New Roman"/>
        </w:rPr>
      </w:pPr>
      <w:r w:rsidRPr="0072253D">
        <w:rPr>
          <w:rFonts w:ascii="Times New Roman" w:hAnsi="Times New Roman" w:cs="Times New Roman"/>
        </w:rPr>
        <w:t xml:space="preserve">Fig. </w:t>
      </w:r>
      <w:r w:rsidRPr="0072253D">
        <w:rPr>
          <w:rFonts w:ascii="Times New Roman" w:hAnsi="Times New Roman" w:cs="Times New Roman"/>
        </w:rPr>
        <w:fldChar w:fldCharType="begin"/>
      </w:r>
      <w:r w:rsidRPr="0072253D">
        <w:rPr>
          <w:rFonts w:ascii="Times New Roman" w:hAnsi="Times New Roman" w:cs="Times New Roman"/>
        </w:rPr>
        <w:instrText xml:space="preserve"> SEQ Fig. \* ARABIC </w:instrText>
      </w:r>
      <w:r w:rsidRPr="0072253D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Pr="0072253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 w:rsidRPr="0072253D">
        <w:rPr>
          <w:rFonts w:ascii="Times New Roman" w:hAnsi="Times New Roman" w:cs="Times New Roman"/>
        </w:rPr>
        <w:t xml:space="preserve"> BLER </w:t>
      </w:r>
      <w:r w:rsidR="00D21380">
        <w:rPr>
          <w:rFonts w:ascii="Times New Roman" w:hAnsi="Times New Roman" w:cs="Times New Roman"/>
        </w:rPr>
        <w:t xml:space="preserve">results </w:t>
      </w:r>
      <w:r>
        <w:rPr>
          <w:rFonts w:ascii="Times New Roman" w:hAnsi="Times New Roman" w:cs="Times New Roman"/>
        </w:rPr>
        <w:t>for</w:t>
      </w:r>
      <w:r w:rsidRPr="0072253D">
        <w:rPr>
          <w:rFonts w:ascii="Times New Roman" w:hAnsi="Times New Roman" w:cs="Times New Roman"/>
        </w:rPr>
        <w:t xml:space="preserve"> 4 REGs</w:t>
      </w:r>
      <w:r>
        <w:rPr>
          <w:rFonts w:ascii="Times New Roman" w:hAnsi="Times New Roman" w:cs="Times New Roman"/>
        </w:rPr>
        <w:t>/CCE</w:t>
      </w:r>
    </w:p>
    <w:p w14:paraId="77DC417A" w14:textId="77777777" w:rsidR="001540ED" w:rsidRPr="001540ED" w:rsidRDefault="001540ED" w:rsidP="001540ED">
      <w:pPr>
        <w:keepNext/>
        <w:wordWrap/>
        <w:spacing w:after="120"/>
        <w:rPr>
          <w:rFonts w:ascii="Times New Roman" w:hAnsi="Times New Roman" w:cs="Times New Roman"/>
        </w:rPr>
      </w:pPr>
    </w:p>
    <w:p w14:paraId="53087D3F" w14:textId="7986A6BD" w:rsidR="0082363D" w:rsidRDefault="001540ED" w:rsidP="0082363D">
      <w:pPr>
        <w:keepNext/>
        <w:wordWrap/>
        <w:spacing w:after="120"/>
        <w:jc w:val="center"/>
      </w:pPr>
      <w:r>
        <w:rPr>
          <w:noProof/>
        </w:rPr>
        <w:drawing>
          <wp:inline distT="0" distB="0" distL="0" distR="0" wp14:anchorId="3DB78CDB" wp14:editId="3770A7A5">
            <wp:extent cx="4386309" cy="3290439"/>
            <wp:effectExtent l="0" t="0" r="0" b="571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2.em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5474" cy="330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9BCB9" w14:textId="77DBEE78" w:rsidR="0082363D" w:rsidRDefault="0082363D" w:rsidP="0082363D">
      <w:pPr>
        <w:pStyle w:val="a7"/>
        <w:jc w:val="center"/>
        <w:rPr>
          <w:rFonts w:ascii="Times New Roman" w:hAnsi="Times New Roman" w:cs="Times New Roman"/>
        </w:rPr>
      </w:pPr>
      <w:r w:rsidRPr="0072253D">
        <w:rPr>
          <w:rFonts w:ascii="Times New Roman" w:hAnsi="Times New Roman" w:cs="Times New Roman"/>
        </w:rPr>
        <w:t xml:space="preserve">Fig. </w:t>
      </w:r>
      <w:r w:rsidRPr="0072253D">
        <w:rPr>
          <w:rFonts w:ascii="Times New Roman" w:hAnsi="Times New Roman" w:cs="Times New Roman"/>
        </w:rPr>
        <w:fldChar w:fldCharType="begin"/>
      </w:r>
      <w:r w:rsidRPr="0072253D">
        <w:rPr>
          <w:rFonts w:ascii="Times New Roman" w:hAnsi="Times New Roman" w:cs="Times New Roman"/>
        </w:rPr>
        <w:instrText xml:space="preserve"> SEQ Fig. \* ARABIC </w:instrText>
      </w:r>
      <w:r w:rsidRPr="0072253D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Pr="0072253D">
        <w:rPr>
          <w:rFonts w:ascii="Times New Roman" w:hAnsi="Times New Roman" w:cs="Times New Roman"/>
        </w:rPr>
        <w:fldChar w:fldCharType="end"/>
      </w:r>
      <w:r w:rsidRPr="0072253D">
        <w:rPr>
          <w:rFonts w:ascii="Times New Roman" w:hAnsi="Times New Roman" w:cs="Times New Roman"/>
        </w:rPr>
        <w:t xml:space="preserve">. BLER </w:t>
      </w:r>
      <w:r w:rsidR="00D21380">
        <w:rPr>
          <w:rFonts w:ascii="Times New Roman" w:hAnsi="Times New Roman" w:cs="Times New Roman"/>
        </w:rPr>
        <w:t xml:space="preserve">results </w:t>
      </w:r>
      <w:r>
        <w:rPr>
          <w:rFonts w:ascii="Times New Roman" w:hAnsi="Times New Roman" w:cs="Times New Roman"/>
        </w:rPr>
        <w:t>for</w:t>
      </w:r>
      <w:r w:rsidRPr="0072253D">
        <w:rPr>
          <w:rFonts w:ascii="Times New Roman" w:hAnsi="Times New Roman" w:cs="Times New Roman"/>
        </w:rPr>
        <w:t xml:space="preserve"> 6 REGs</w:t>
      </w:r>
      <w:r>
        <w:rPr>
          <w:rFonts w:ascii="Times New Roman" w:hAnsi="Times New Roman" w:cs="Times New Roman"/>
        </w:rPr>
        <w:t>/CCE</w:t>
      </w:r>
    </w:p>
    <w:p w14:paraId="3B46FD33" w14:textId="14FC46B5" w:rsidR="001540ED" w:rsidRPr="001540ED" w:rsidRDefault="001540ED" w:rsidP="001540ED">
      <w:pPr>
        <w:rPr>
          <w:rFonts w:ascii="Times New Roman" w:hAnsi="Times New Roman" w:cs="Times New Roman"/>
        </w:rPr>
      </w:pPr>
    </w:p>
    <w:p w14:paraId="7B89A8B8" w14:textId="1BA51299" w:rsidR="0082363D" w:rsidRDefault="001540ED" w:rsidP="0082363D">
      <w:pPr>
        <w:keepNext/>
        <w:wordWrap/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26C73A1F" wp14:editId="6BC6C484">
            <wp:extent cx="4484772" cy="3364302"/>
            <wp:effectExtent l="0" t="0" r="0" b="762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3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2608" cy="3377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669B8" w14:textId="4B585C11" w:rsidR="0082363D" w:rsidRPr="00D21380" w:rsidRDefault="0082363D" w:rsidP="00D21380">
      <w:pPr>
        <w:pStyle w:val="a7"/>
        <w:jc w:val="center"/>
        <w:rPr>
          <w:rFonts w:ascii="Times New Roman" w:eastAsia="맑은 고딕" w:hAnsi="Times New Roman" w:cs="Times New Roman"/>
        </w:rPr>
      </w:pPr>
      <w:r w:rsidRPr="0072253D">
        <w:rPr>
          <w:rFonts w:ascii="Times New Roman" w:hAnsi="Times New Roman" w:cs="Times New Roman"/>
        </w:rPr>
        <w:t xml:space="preserve">Fig. </w:t>
      </w:r>
      <w:r w:rsidRPr="0072253D">
        <w:rPr>
          <w:rFonts w:ascii="Times New Roman" w:hAnsi="Times New Roman" w:cs="Times New Roman"/>
        </w:rPr>
        <w:fldChar w:fldCharType="begin"/>
      </w:r>
      <w:r w:rsidRPr="0072253D">
        <w:rPr>
          <w:rFonts w:ascii="Times New Roman" w:hAnsi="Times New Roman" w:cs="Times New Roman"/>
        </w:rPr>
        <w:instrText xml:space="preserve"> SEQ Fig. \* ARABIC </w:instrText>
      </w:r>
      <w:r w:rsidRPr="0072253D">
        <w:rPr>
          <w:rFonts w:ascii="Times New Roman" w:hAnsi="Times New Roman" w:cs="Times New Roman"/>
        </w:rPr>
        <w:fldChar w:fldCharType="separate"/>
      </w:r>
      <w:r w:rsidRPr="0072253D">
        <w:rPr>
          <w:rFonts w:ascii="Times New Roman" w:hAnsi="Times New Roman" w:cs="Times New Roman"/>
          <w:noProof/>
        </w:rPr>
        <w:t>3</w:t>
      </w:r>
      <w:r w:rsidRPr="0072253D">
        <w:rPr>
          <w:rFonts w:ascii="Times New Roman" w:hAnsi="Times New Roman" w:cs="Times New Roman"/>
        </w:rPr>
        <w:fldChar w:fldCharType="end"/>
      </w:r>
      <w:r w:rsidRPr="0072253D">
        <w:rPr>
          <w:rFonts w:ascii="Times New Roman" w:hAnsi="Times New Roman" w:cs="Times New Roman"/>
        </w:rPr>
        <w:t xml:space="preserve">. BLER </w:t>
      </w:r>
      <w:r w:rsidR="00D21380">
        <w:rPr>
          <w:rFonts w:ascii="Times New Roman" w:hAnsi="Times New Roman" w:cs="Times New Roman"/>
        </w:rPr>
        <w:t xml:space="preserve">results </w:t>
      </w:r>
      <w:r>
        <w:rPr>
          <w:rFonts w:ascii="Times New Roman" w:hAnsi="Times New Roman" w:cs="Times New Roman"/>
        </w:rPr>
        <w:t>for</w:t>
      </w:r>
      <w:r w:rsidRPr="0072253D">
        <w:rPr>
          <w:rFonts w:ascii="Times New Roman" w:hAnsi="Times New Roman" w:cs="Times New Roman"/>
        </w:rPr>
        <w:t xml:space="preserve"> 8 REGs</w:t>
      </w:r>
      <w:r>
        <w:rPr>
          <w:rFonts w:ascii="Times New Roman" w:hAnsi="Times New Roman" w:cs="Times New Roman"/>
        </w:rPr>
        <w:t>/CCE</w:t>
      </w:r>
    </w:p>
    <w:sectPr w:rsidR="0082363D" w:rsidRPr="00D21380" w:rsidSect="00301701">
      <w:footerReference w:type="default" r:id="rId11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31F88" w14:textId="77777777" w:rsidR="0001012C" w:rsidRDefault="0001012C" w:rsidP="004B3531">
      <w:pPr>
        <w:spacing w:after="0" w:line="240" w:lineRule="auto"/>
      </w:pPr>
      <w:r>
        <w:separator/>
      </w:r>
    </w:p>
  </w:endnote>
  <w:endnote w:type="continuationSeparator" w:id="0">
    <w:p w14:paraId="765F1D31" w14:textId="77777777" w:rsidR="0001012C" w:rsidRDefault="0001012C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1540ED" w:rsidRPr="001540ED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3BD01" w14:textId="77777777" w:rsidR="0001012C" w:rsidRDefault="0001012C" w:rsidP="004B3531">
      <w:pPr>
        <w:spacing w:after="0" w:line="240" w:lineRule="auto"/>
      </w:pPr>
      <w:r>
        <w:separator/>
      </w:r>
    </w:p>
  </w:footnote>
  <w:footnote w:type="continuationSeparator" w:id="0">
    <w:p w14:paraId="0FF6F105" w14:textId="77777777" w:rsidR="0001012C" w:rsidRDefault="0001012C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8A7A9B"/>
    <w:multiLevelType w:val="hybridMultilevel"/>
    <w:tmpl w:val="98A809C6"/>
    <w:lvl w:ilvl="0" w:tplc="5192C6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9BC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6A462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A3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EC0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4148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079F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401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AAC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274A2F"/>
    <w:multiLevelType w:val="hybridMultilevel"/>
    <w:tmpl w:val="7C24F0B0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4B001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A0605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5096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04213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6A07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79E23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D0674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F6B8C"/>
    <w:multiLevelType w:val="hybridMultilevel"/>
    <w:tmpl w:val="837E0308"/>
    <w:lvl w:ilvl="0" w:tplc="3ADA1128">
      <w:start w:val="17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2F8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2CAB4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1823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36276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1CE9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0A0C4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B6943D8"/>
    <w:multiLevelType w:val="hybridMultilevel"/>
    <w:tmpl w:val="DAA2063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911294"/>
    <w:multiLevelType w:val="hybridMultilevel"/>
    <w:tmpl w:val="FAF42342"/>
    <w:lvl w:ilvl="0" w:tplc="248C5310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D391ABA"/>
    <w:multiLevelType w:val="hybridMultilevel"/>
    <w:tmpl w:val="FCF62A2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E082928"/>
    <w:multiLevelType w:val="hybridMultilevel"/>
    <w:tmpl w:val="2E387556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FF428F"/>
    <w:multiLevelType w:val="hybridMultilevel"/>
    <w:tmpl w:val="3330204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2410E7"/>
    <w:multiLevelType w:val="hybridMultilevel"/>
    <w:tmpl w:val="D7183E90"/>
    <w:lvl w:ilvl="0" w:tplc="D33E73FA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D1012E"/>
    <w:multiLevelType w:val="hybridMultilevel"/>
    <w:tmpl w:val="B456BC84"/>
    <w:lvl w:ilvl="0" w:tplc="92E038F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0" w15:restartNumberingAfterBreak="0">
    <w:nsid w:val="7536755E"/>
    <w:multiLevelType w:val="hybridMultilevel"/>
    <w:tmpl w:val="C39830D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B443DA2"/>
    <w:multiLevelType w:val="hybridMultilevel"/>
    <w:tmpl w:val="5852A5F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1"/>
  </w:num>
  <w:num w:numId="3">
    <w:abstractNumId w:val="43"/>
  </w:num>
  <w:num w:numId="4">
    <w:abstractNumId w:val="14"/>
  </w:num>
  <w:num w:numId="5">
    <w:abstractNumId w:val="35"/>
  </w:num>
  <w:num w:numId="6">
    <w:abstractNumId w:val="20"/>
  </w:num>
  <w:num w:numId="7">
    <w:abstractNumId w:val="39"/>
  </w:num>
  <w:num w:numId="8">
    <w:abstractNumId w:val="27"/>
  </w:num>
  <w:num w:numId="9">
    <w:abstractNumId w:val="12"/>
  </w:num>
  <w:num w:numId="10">
    <w:abstractNumId w:val="15"/>
  </w:num>
  <w:num w:numId="11">
    <w:abstractNumId w:val="45"/>
  </w:num>
  <w:num w:numId="12">
    <w:abstractNumId w:val="18"/>
  </w:num>
  <w:num w:numId="13">
    <w:abstractNumId w:val="28"/>
  </w:num>
  <w:num w:numId="14">
    <w:abstractNumId w:val="24"/>
  </w:num>
  <w:num w:numId="15">
    <w:abstractNumId w:val="33"/>
  </w:num>
  <w:num w:numId="16">
    <w:abstractNumId w:val="16"/>
  </w:num>
  <w:num w:numId="17">
    <w:abstractNumId w:val="5"/>
  </w:num>
  <w:num w:numId="18">
    <w:abstractNumId w:val="10"/>
  </w:num>
  <w:num w:numId="19">
    <w:abstractNumId w:val="37"/>
  </w:num>
  <w:num w:numId="20">
    <w:abstractNumId w:val="30"/>
  </w:num>
  <w:num w:numId="21">
    <w:abstractNumId w:val="32"/>
  </w:num>
  <w:num w:numId="22">
    <w:abstractNumId w:val="25"/>
  </w:num>
  <w:num w:numId="23">
    <w:abstractNumId w:val="42"/>
  </w:num>
  <w:num w:numId="24">
    <w:abstractNumId w:val="17"/>
  </w:num>
  <w:num w:numId="25">
    <w:abstractNumId w:val="29"/>
  </w:num>
  <w:num w:numId="26">
    <w:abstractNumId w:val="38"/>
  </w:num>
  <w:num w:numId="27">
    <w:abstractNumId w:val="26"/>
  </w:num>
  <w:num w:numId="28">
    <w:abstractNumId w:val="0"/>
  </w:num>
  <w:num w:numId="29">
    <w:abstractNumId w:val="13"/>
  </w:num>
  <w:num w:numId="30">
    <w:abstractNumId w:val="21"/>
  </w:num>
  <w:num w:numId="31">
    <w:abstractNumId w:val="2"/>
  </w:num>
  <w:num w:numId="32">
    <w:abstractNumId w:val="23"/>
  </w:num>
  <w:num w:numId="33">
    <w:abstractNumId w:val="44"/>
  </w:num>
  <w:num w:numId="34">
    <w:abstractNumId w:val="19"/>
  </w:num>
  <w:num w:numId="35">
    <w:abstractNumId w:val="9"/>
  </w:num>
  <w:num w:numId="36">
    <w:abstractNumId w:val="41"/>
  </w:num>
  <w:num w:numId="37">
    <w:abstractNumId w:val="3"/>
  </w:num>
  <w:num w:numId="38">
    <w:abstractNumId w:val="6"/>
  </w:num>
  <w:num w:numId="39">
    <w:abstractNumId w:val="36"/>
  </w:num>
  <w:num w:numId="40">
    <w:abstractNumId w:val="40"/>
  </w:num>
  <w:num w:numId="41">
    <w:abstractNumId w:val="8"/>
  </w:num>
  <w:num w:numId="42">
    <w:abstractNumId w:val="22"/>
  </w:num>
  <w:num w:numId="43">
    <w:abstractNumId w:val="31"/>
  </w:num>
  <w:num w:numId="44">
    <w:abstractNumId w:val="7"/>
  </w:num>
  <w:num w:numId="45">
    <w:abstractNumId w:val="34"/>
  </w:num>
  <w:num w:numId="46">
    <w:abstractNumId w:val="46"/>
  </w:num>
  <w:num w:numId="4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7EB"/>
    <w:rsid w:val="00001A26"/>
    <w:rsid w:val="00001E0D"/>
    <w:rsid w:val="0000278D"/>
    <w:rsid w:val="00002D75"/>
    <w:rsid w:val="00003435"/>
    <w:rsid w:val="00004E2F"/>
    <w:rsid w:val="00007C55"/>
    <w:rsid w:val="0001012C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696"/>
    <w:rsid w:val="00074ED5"/>
    <w:rsid w:val="00074F4F"/>
    <w:rsid w:val="0007561C"/>
    <w:rsid w:val="0007592F"/>
    <w:rsid w:val="000770E3"/>
    <w:rsid w:val="00082093"/>
    <w:rsid w:val="0008260C"/>
    <w:rsid w:val="00083EE4"/>
    <w:rsid w:val="00084C2C"/>
    <w:rsid w:val="00086180"/>
    <w:rsid w:val="00086E21"/>
    <w:rsid w:val="00087422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6B8"/>
    <w:rsid w:val="000E7E29"/>
    <w:rsid w:val="000F08BC"/>
    <w:rsid w:val="000F268A"/>
    <w:rsid w:val="000F3040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17EEB"/>
    <w:rsid w:val="00120770"/>
    <w:rsid w:val="00121540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47D72"/>
    <w:rsid w:val="00150438"/>
    <w:rsid w:val="0015146A"/>
    <w:rsid w:val="00151FA8"/>
    <w:rsid w:val="001540ED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9BA"/>
    <w:rsid w:val="00174F84"/>
    <w:rsid w:val="00175F24"/>
    <w:rsid w:val="001761C0"/>
    <w:rsid w:val="0017627D"/>
    <w:rsid w:val="00177EF4"/>
    <w:rsid w:val="00181246"/>
    <w:rsid w:val="00182917"/>
    <w:rsid w:val="00183303"/>
    <w:rsid w:val="00183F8B"/>
    <w:rsid w:val="001845B1"/>
    <w:rsid w:val="001846BC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9C9"/>
    <w:rsid w:val="001E0CD7"/>
    <w:rsid w:val="001E10B9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4D11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DF1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0FAD"/>
    <w:rsid w:val="00291C25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453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4D5"/>
    <w:rsid w:val="002C4B55"/>
    <w:rsid w:val="002C5889"/>
    <w:rsid w:val="002C5EA9"/>
    <w:rsid w:val="002C6869"/>
    <w:rsid w:val="002D046C"/>
    <w:rsid w:val="002D22B7"/>
    <w:rsid w:val="002D2D40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31B1D"/>
    <w:rsid w:val="003325E8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2C2D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270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092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839"/>
    <w:rsid w:val="00381927"/>
    <w:rsid w:val="00381D5B"/>
    <w:rsid w:val="003834BA"/>
    <w:rsid w:val="00386DE4"/>
    <w:rsid w:val="003871D5"/>
    <w:rsid w:val="00392431"/>
    <w:rsid w:val="00392C93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5EF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522D"/>
    <w:rsid w:val="00425252"/>
    <w:rsid w:val="00425541"/>
    <w:rsid w:val="004301FA"/>
    <w:rsid w:val="004306E5"/>
    <w:rsid w:val="00430DB3"/>
    <w:rsid w:val="004314A9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0F20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2B0E"/>
    <w:rsid w:val="00463141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B6A2B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1255"/>
    <w:rsid w:val="004D21F2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75F5"/>
    <w:rsid w:val="005013F0"/>
    <w:rsid w:val="00501560"/>
    <w:rsid w:val="00501E14"/>
    <w:rsid w:val="005023FE"/>
    <w:rsid w:val="00502463"/>
    <w:rsid w:val="0050284F"/>
    <w:rsid w:val="00506C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557"/>
    <w:rsid w:val="00556EAA"/>
    <w:rsid w:val="0055748E"/>
    <w:rsid w:val="00562646"/>
    <w:rsid w:val="00565BCC"/>
    <w:rsid w:val="00566406"/>
    <w:rsid w:val="00567BE1"/>
    <w:rsid w:val="0057050B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4DA5"/>
    <w:rsid w:val="005A5ED3"/>
    <w:rsid w:val="005A7230"/>
    <w:rsid w:val="005A76E2"/>
    <w:rsid w:val="005B0F35"/>
    <w:rsid w:val="005B14D4"/>
    <w:rsid w:val="005B15CD"/>
    <w:rsid w:val="005B1B9A"/>
    <w:rsid w:val="005B21BF"/>
    <w:rsid w:val="005B3345"/>
    <w:rsid w:val="005B372B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5795"/>
    <w:rsid w:val="005D68CA"/>
    <w:rsid w:val="005D6E73"/>
    <w:rsid w:val="005D7255"/>
    <w:rsid w:val="005E118C"/>
    <w:rsid w:val="005E330A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198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40"/>
    <w:rsid w:val="0061619E"/>
    <w:rsid w:val="00616F9B"/>
    <w:rsid w:val="006179FE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4FA9"/>
    <w:rsid w:val="00625A2D"/>
    <w:rsid w:val="006263BF"/>
    <w:rsid w:val="00626AE6"/>
    <w:rsid w:val="0062782F"/>
    <w:rsid w:val="00630007"/>
    <w:rsid w:val="006305E9"/>
    <w:rsid w:val="00630BD2"/>
    <w:rsid w:val="006310B4"/>
    <w:rsid w:val="006312C8"/>
    <w:rsid w:val="00631CC6"/>
    <w:rsid w:val="00633C65"/>
    <w:rsid w:val="00633ECA"/>
    <w:rsid w:val="006345AC"/>
    <w:rsid w:val="00635D2F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1F4E"/>
    <w:rsid w:val="00662418"/>
    <w:rsid w:val="00663D2E"/>
    <w:rsid w:val="00664196"/>
    <w:rsid w:val="00664B1D"/>
    <w:rsid w:val="00664EA5"/>
    <w:rsid w:val="00664FF2"/>
    <w:rsid w:val="00665AD7"/>
    <w:rsid w:val="006667EA"/>
    <w:rsid w:val="006668FC"/>
    <w:rsid w:val="006669F9"/>
    <w:rsid w:val="006709EF"/>
    <w:rsid w:val="00672937"/>
    <w:rsid w:val="00673E26"/>
    <w:rsid w:val="0067415B"/>
    <w:rsid w:val="006756D4"/>
    <w:rsid w:val="00676530"/>
    <w:rsid w:val="00680696"/>
    <w:rsid w:val="00680D56"/>
    <w:rsid w:val="006811EF"/>
    <w:rsid w:val="00681344"/>
    <w:rsid w:val="00681C1E"/>
    <w:rsid w:val="00682C3F"/>
    <w:rsid w:val="00683B0A"/>
    <w:rsid w:val="00685B94"/>
    <w:rsid w:val="0068676D"/>
    <w:rsid w:val="00686F28"/>
    <w:rsid w:val="00690F04"/>
    <w:rsid w:val="00691100"/>
    <w:rsid w:val="00691495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0BF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E0DA4"/>
    <w:rsid w:val="006E181F"/>
    <w:rsid w:val="006E29B6"/>
    <w:rsid w:val="006E3413"/>
    <w:rsid w:val="006E34F9"/>
    <w:rsid w:val="006E368A"/>
    <w:rsid w:val="006E3E08"/>
    <w:rsid w:val="006E46B7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53D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E17"/>
    <w:rsid w:val="0074422B"/>
    <w:rsid w:val="00744E9D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331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0FC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C74DD"/>
    <w:rsid w:val="007D1C90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2D21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2B7B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363D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9D7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986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4B5E"/>
    <w:rsid w:val="00915FA2"/>
    <w:rsid w:val="009166C2"/>
    <w:rsid w:val="00917901"/>
    <w:rsid w:val="00920AB0"/>
    <w:rsid w:val="00922232"/>
    <w:rsid w:val="00922CDD"/>
    <w:rsid w:val="00924694"/>
    <w:rsid w:val="00931B5C"/>
    <w:rsid w:val="00932018"/>
    <w:rsid w:val="00932EE8"/>
    <w:rsid w:val="00934200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3A19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355"/>
    <w:rsid w:val="009B77FD"/>
    <w:rsid w:val="009B7AAC"/>
    <w:rsid w:val="009C252C"/>
    <w:rsid w:val="009C2B93"/>
    <w:rsid w:val="009C2E01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D27"/>
    <w:rsid w:val="00A15005"/>
    <w:rsid w:val="00A1559A"/>
    <w:rsid w:val="00A15AB5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5E4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51853"/>
    <w:rsid w:val="00A52E3A"/>
    <w:rsid w:val="00A538B7"/>
    <w:rsid w:val="00A605D8"/>
    <w:rsid w:val="00A607F2"/>
    <w:rsid w:val="00A616DA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425"/>
    <w:rsid w:val="00A74433"/>
    <w:rsid w:val="00A75A89"/>
    <w:rsid w:val="00A7680B"/>
    <w:rsid w:val="00A76F98"/>
    <w:rsid w:val="00A7790B"/>
    <w:rsid w:val="00A8037C"/>
    <w:rsid w:val="00A80659"/>
    <w:rsid w:val="00A817EE"/>
    <w:rsid w:val="00A8267D"/>
    <w:rsid w:val="00A82930"/>
    <w:rsid w:val="00A82EDC"/>
    <w:rsid w:val="00A838AD"/>
    <w:rsid w:val="00A84CBD"/>
    <w:rsid w:val="00A85316"/>
    <w:rsid w:val="00A8554A"/>
    <w:rsid w:val="00A86687"/>
    <w:rsid w:val="00A867A2"/>
    <w:rsid w:val="00A86864"/>
    <w:rsid w:val="00A8734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1F72"/>
    <w:rsid w:val="00AC2189"/>
    <w:rsid w:val="00AC2875"/>
    <w:rsid w:val="00AC2A6F"/>
    <w:rsid w:val="00AC4733"/>
    <w:rsid w:val="00AC5F17"/>
    <w:rsid w:val="00AC6A92"/>
    <w:rsid w:val="00AD10FB"/>
    <w:rsid w:val="00AD194D"/>
    <w:rsid w:val="00AD1B9A"/>
    <w:rsid w:val="00AD48D9"/>
    <w:rsid w:val="00AD4CE5"/>
    <w:rsid w:val="00AD4EA8"/>
    <w:rsid w:val="00AD5252"/>
    <w:rsid w:val="00AD61C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6B01"/>
    <w:rsid w:val="00B16B88"/>
    <w:rsid w:val="00B17447"/>
    <w:rsid w:val="00B17951"/>
    <w:rsid w:val="00B2068C"/>
    <w:rsid w:val="00B22182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507B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9D5"/>
    <w:rsid w:val="00BA1A21"/>
    <w:rsid w:val="00BA2B5E"/>
    <w:rsid w:val="00BA2E49"/>
    <w:rsid w:val="00BA348D"/>
    <w:rsid w:val="00BA426A"/>
    <w:rsid w:val="00BA4544"/>
    <w:rsid w:val="00BA48AA"/>
    <w:rsid w:val="00BA4927"/>
    <w:rsid w:val="00BA51A3"/>
    <w:rsid w:val="00BA5D0F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2531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318"/>
    <w:rsid w:val="00BE599E"/>
    <w:rsid w:val="00BE5AE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522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8A9"/>
    <w:rsid w:val="00C16F95"/>
    <w:rsid w:val="00C17A06"/>
    <w:rsid w:val="00C20525"/>
    <w:rsid w:val="00C231EB"/>
    <w:rsid w:val="00C23532"/>
    <w:rsid w:val="00C23AC1"/>
    <w:rsid w:val="00C253B6"/>
    <w:rsid w:val="00C255BC"/>
    <w:rsid w:val="00C257D7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CB9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A110F"/>
    <w:rsid w:val="00CA177D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4F9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1E42"/>
    <w:rsid w:val="00CF20AF"/>
    <w:rsid w:val="00CF41AA"/>
    <w:rsid w:val="00CF4B46"/>
    <w:rsid w:val="00CF561D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1380"/>
    <w:rsid w:val="00D24E9A"/>
    <w:rsid w:val="00D24EA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60694"/>
    <w:rsid w:val="00D608AE"/>
    <w:rsid w:val="00D60C3A"/>
    <w:rsid w:val="00D60EB2"/>
    <w:rsid w:val="00D627BD"/>
    <w:rsid w:val="00D62932"/>
    <w:rsid w:val="00D62E75"/>
    <w:rsid w:val="00D63B3F"/>
    <w:rsid w:val="00D65B01"/>
    <w:rsid w:val="00D66774"/>
    <w:rsid w:val="00D67A8F"/>
    <w:rsid w:val="00D67CB2"/>
    <w:rsid w:val="00D7074E"/>
    <w:rsid w:val="00D70B74"/>
    <w:rsid w:val="00D70BFF"/>
    <w:rsid w:val="00D71D60"/>
    <w:rsid w:val="00D72AD0"/>
    <w:rsid w:val="00D73CAF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4D2E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2DA"/>
    <w:rsid w:val="00DD131F"/>
    <w:rsid w:val="00DD3070"/>
    <w:rsid w:val="00DD3382"/>
    <w:rsid w:val="00DD5D5A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832"/>
    <w:rsid w:val="00E358E1"/>
    <w:rsid w:val="00E35B37"/>
    <w:rsid w:val="00E363C6"/>
    <w:rsid w:val="00E364D7"/>
    <w:rsid w:val="00E36613"/>
    <w:rsid w:val="00E41A4A"/>
    <w:rsid w:val="00E41E8F"/>
    <w:rsid w:val="00E42195"/>
    <w:rsid w:val="00E43478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57EE"/>
    <w:rsid w:val="00EE5E71"/>
    <w:rsid w:val="00EE5F76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A0B"/>
    <w:rsid w:val="00F14B09"/>
    <w:rsid w:val="00F151A2"/>
    <w:rsid w:val="00F1523D"/>
    <w:rsid w:val="00F16210"/>
    <w:rsid w:val="00F16B4A"/>
    <w:rsid w:val="00F16D3A"/>
    <w:rsid w:val="00F16EAF"/>
    <w:rsid w:val="00F17144"/>
    <w:rsid w:val="00F2009E"/>
    <w:rsid w:val="00F2029D"/>
    <w:rsid w:val="00F20BA7"/>
    <w:rsid w:val="00F20EA6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33C"/>
    <w:rsid w:val="00F36827"/>
    <w:rsid w:val="00F37698"/>
    <w:rsid w:val="00F378E0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26FD"/>
    <w:rsid w:val="00F62A39"/>
    <w:rsid w:val="00F63C34"/>
    <w:rsid w:val="00F64718"/>
    <w:rsid w:val="00F64796"/>
    <w:rsid w:val="00F657D3"/>
    <w:rsid w:val="00F65898"/>
    <w:rsid w:val="00F65E5A"/>
    <w:rsid w:val="00F6669E"/>
    <w:rsid w:val="00F66E8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4927"/>
    <w:rsid w:val="00FB75CE"/>
    <w:rsid w:val="00FC0084"/>
    <w:rsid w:val="00FC016C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A24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9692-5937-4F28-9C11-CA51D40F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6631</TotalTime>
  <Pages>5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98</cp:revision>
  <cp:lastPrinted>2013-10-30T13:46:00Z</cp:lastPrinted>
  <dcterms:created xsi:type="dcterms:W3CDTF">2016-09-25T01:16:00Z</dcterms:created>
  <dcterms:modified xsi:type="dcterms:W3CDTF">2017-03-24T06:04:00Z</dcterms:modified>
</cp:coreProperties>
</file>